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53F7C" w14:textId="77777777" w:rsidR="00FA32AB" w:rsidRDefault="00FA32AB" w:rsidP="00FA32AB">
      <w:pPr>
        <w:spacing w:after="120" w:line="240" w:lineRule="auto"/>
        <w:jc w:val="center"/>
        <w:rPr>
          <w:rFonts w:ascii="Arial" w:eastAsia="Times New Roman" w:hAnsi="Arial" w:cs="Arial"/>
          <w:b/>
          <w:bCs/>
          <w:sz w:val="32"/>
          <w:szCs w:val="32"/>
        </w:rPr>
      </w:pPr>
      <w:bookmarkStart w:id="0" w:name="_Toc58625530"/>
    </w:p>
    <w:p w14:paraId="6F31F438" w14:textId="77777777" w:rsidR="00FA32AB" w:rsidRPr="00FA32AB" w:rsidRDefault="00FA32AB" w:rsidP="00FA32AB">
      <w:pPr>
        <w:spacing w:after="120" w:line="240" w:lineRule="auto"/>
        <w:jc w:val="center"/>
        <w:rPr>
          <w:rFonts w:ascii="Arial" w:eastAsia="Times New Roman" w:hAnsi="Arial" w:cs="Arial"/>
          <w:b/>
          <w:bCs/>
          <w:sz w:val="32"/>
          <w:szCs w:val="32"/>
        </w:rPr>
      </w:pPr>
    </w:p>
    <w:p w14:paraId="6BA137E2" w14:textId="77777777" w:rsidR="00FA32AB" w:rsidRPr="00FA32AB" w:rsidRDefault="00FA32AB" w:rsidP="00FA32AB">
      <w:pPr>
        <w:spacing w:after="120" w:line="240" w:lineRule="auto"/>
        <w:jc w:val="center"/>
        <w:rPr>
          <w:rFonts w:ascii="Arial" w:eastAsia="Times New Roman" w:hAnsi="Arial" w:cs="Arial"/>
          <w:b/>
          <w:bCs/>
          <w:sz w:val="32"/>
          <w:szCs w:val="32"/>
        </w:rPr>
      </w:pPr>
    </w:p>
    <w:p w14:paraId="22E9D004" w14:textId="77777777" w:rsidR="00FA32AB" w:rsidRPr="00FA32AB" w:rsidRDefault="00FA32AB" w:rsidP="00FA32AB">
      <w:pPr>
        <w:spacing w:after="120" w:line="240" w:lineRule="auto"/>
        <w:jc w:val="center"/>
        <w:rPr>
          <w:rFonts w:ascii="Arial" w:eastAsia="Times New Roman" w:hAnsi="Arial" w:cs="Arial"/>
          <w:b/>
          <w:bCs/>
          <w:sz w:val="32"/>
          <w:szCs w:val="32"/>
        </w:rPr>
      </w:pPr>
      <w:r w:rsidRPr="00FA32AB">
        <w:rPr>
          <w:rFonts w:ascii="Arial" w:eastAsia="Times New Roman" w:hAnsi="Arial" w:cs="Arial"/>
          <w:b/>
          <w:bCs/>
          <w:sz w:val="32"/>
          <w:szCs w:val="32"/>
        </w:rPr>
        <w:t>DATA PROTECTION AGREEMENT</w:t>
      </w:r>
      <w:bookmarkEnd w:id="0"/>
    </w:p>
    <w:p w14:paraId="7EDDE71E" w14:textId="12277320" w:rsidR="00FA32AB" w:rsidRPr="00FA32AB" w:rsidRDefault="00FA32AB" w:rsidP="00FA32AB">
      <w:pPr>
        <w:tabs>
          <w:tab w:val="left" w:pos="2340"/>
        </w:tabs>
        <w:spacing w:after="120" w:line="240" w:lineRule="auto"/>
        <w:jc w:val="center"/>
        <w:rPr>
          <w:rFonts w:asciiTheme="minorHAnsi" w:eastAsia="Times New Roman" w:hAnsiTheme="minorHAnsi" w:cstheme="minorHAnsi"/>
          <w:b/>
          <w:sz w:val="24"/>
          <w:szCs w:val="24"/>
        </w:rPr>
      </w:pPr>
    </w:p>
    <w:p w14:paraId="21F8568C" w14:textId="77777777" w:rsidR="00FA32AB" w:rsidRPr="00FA32AB" w:rsidRDefault="00FA32AB" w:rsidP="00FA32AB">
      <w:pPr>
        <w:suppressAutoHyphens/>
        <w:autoSpaceDN w:val="0"/>
        <w:spacing w:after="120" w:line="240" w:lineRule="auto"/>
        <w:ind w:left="360"/>
        <w:jc w:val="center"/>
        <w:textAlignment w:val="baseline"/>
        <w:rPr>
          <w:rFonts w:ascii="Arial" w:eastAsia="Times New Roman" w:hAnsi="Arial" w:cs="Arial"/>
          <w:kern w:val="3"/>
          <w:sz w:val="20"/>
          <w:lang w:eastAsia="zh-CN"/>
        </w:rPr>
      </w:pPr>
      <w:r w:rsidRPr="00FA32AB">
        <w:rPr>
          <w:rFonts w:asciiTheme="minorHAnsi" w:eastAsia="Times New Roman" w:hAnsiTheme="minorHAnsi" w:cstheme="minorHAnsi"/>
          <w:b/>
          <w:kern w:val="3"/>
          <w:sz w:val="24"/>
          <w:szCs w:val="24"/>
          <w:lang w:eastAsia="zh-CN"/>
        </w:rPr>
        <w:t>ai sensi dell’art. 28 del Regolamento Europeo (GDPR) n. 679/2016</w:t>
      </w:r>
      <w:r w:rsidRPr="00FA32AB">
        <w:rPr>
          <w:rFonts w:asciiTheme="minorHAnsi" w:eastAsia="Times New Roman" w:hAnsiTheme="minorHAnsi" w:cstheme="minorHAnsi"/>
          <w:kern w:val="3"/>
          <w:sz w:val="24"/>
          <w:szCs w:val="24"/>
          <w:lang w:eastAsia="zh-CN"/>
        </w:rPr>
        <w:t xml:space="preserve"> </w:t>
      </w:r>
    </w:p>
    <w:p w14:paraId="4F1CFB05" w14:textId="77777777" w:rsidR="00FA32AB" w:rsidRPr="00FA32AB" w:rsidRDefault="00FA32AB" w:rsidP="00FA32AB">
      <w:pPr>
        <w:suppressAutoHyphens/>
        <w:autoSpaceDN w:val="0"/>
        <w:spacing w:after="120" w:line="240" w:lineRule="auto"/>
        <w:ind w:left="360"/>
        <w:jc w:val="center"/>
        <w:textAlignment w:val="baseline"/>
        <w:rPr>
          <w:rFonts w:ascii="Arial" w:eastAsia="Times New Roman" w:hAnsi="Arial" w:cs="Arial"/>
          <w:b/>
          <w:i/>
          <w:kern w:val="3"/>
          <w:sz w:val="20"/>
          <w:lang w:eastAsia="zh-CN"/>
        </w:rPr>
      </w:pPr>
      <w:r w:rsidRPr="00FA32AB">
        <w:rPr>
          <w:rFonts w:ascii="Arial" w:eastAsia="Times New Roman" w:hAnsi="Arial" w:cs="Arial"/>
          <w:b/>
          <w:i/>
          <w:kern w:val="3"/>
          <w:sz w:val="20"/>
          <w:lang w:eastAsia="zh-CN"/>
        </w:rPr>
        <w:t>(Regolamento relativo alla protezione delle persone fisiche con riguardo al trattamento dei dati personali, nonché alla libera circolazione di tali dati e che abroga la direttiva 95/46/CE)</w:t>
      </w:r>
    </w:p>
    <w:p w14:paraId="25D6D791" w14:textId="77777777" w:rsidR="00FA32AB" w:rsidRPr="00FA32AB" w:rsidRDefault="00FA32AB" w:rsidP="00FA32AB">
      <w:pPr>
        <w:tabs>
          <w:tab w:val="left" w:pos="2340"/>
        </w:tabs>
        <w:spacing w:after="120" w:line="240" w:lineRule="auto"/>
        <w:jc w:val="center"/>
        <w:rPr>
          <w:rFonts w:asciiTheme="minorHAnsi" w:eastAsia="Times New Roman" w:hAnsiTheme="minorHAnsi" w:cstheme="minorHAnsi"/>
          <w:b/>
          <w:sz w:val="24"/>
          <w:szCs w:val="24"/>
        </w:rPr>
      </w:pPr>
    </w:p>
    <w:p w14:paraId="3E18ACF8" w14:textId="77777777" w:rsidR="00FA32AB" w:rsidRPr="00FA32AB" w:rsidRDefault="00FA32AB" w:rsidP="00FA32AB">
      <w:pPr>
        <w:autoSpaceDE w:val="0"/>
        <w:autoSpaceDN w:val="0"/>
        <w:adjustRightInd w:val="0"/>
        <w:spacing w:line="240" w:lineRule="auto"/>
        <w:jc w:val="center"/>
        <w:rPr>
          <w:rFonts w:asciiTheme="minorHAnsi" w:eastAsia="Times New Roman" w:hAnsiTheme="minorHAnsi" w:cstheme="minorHAnsi"/>
          <w:b/>
          <w:sz w:val="24"/>
          <w:szCs w:val="24"/>
        </w:rPr>
      </w:pPr>
    </w:p>
    <w:p w14:paraId="53B07105" w14:textId="77777777" w:rsidR="00FA32AB" w:rsidRPr="00FA32AB" w:rsidRDefault="00FA32AB" w:rsidP="00FA32AB">
      <w:pPr>
        <w:autoSpaceDE w:val="0"/>
        <w:autoSpaceDN w:val="0"/>
        <w:adjustRightInd w:val="0"/>
        <w:spacing w:line="240" w:lineRule="auto"/>
        <w:jc w:val="center"/>
        <w:rPr>
          <w:rFonts w:asciiTheme="minorHAnsi" w:eastAsia="Times New Roman" w:hAnsiTheme="minorHAnsi" w:cstheme="minorHAnsi"/>
          <w:b/>
          <w:sz w:val="24"/>
          <w:szCs w:val="24"/>
        </w:rPr>
      </w:pPr>
    </w:p>
    <w:p w14:paraId="32ECBF3C" w14:textId="77777777" w:rsidR="00FA32AB" w:rsidRPr="00FA32AB" w:rsidRDefault="00FA32AB" w:rsidP="00FA32AB">
      <w:pPr>
        <w:autoSpaceDE w:val="0"/>
        <w:autoSpaceDN w:val="0"/>
        <w:adjustRightInd w:val="0"/>
        <w:spacing w:line="240" w:lineRule="auto"/>
        <w:jc w:val="center"/>
        <w:rPr>
          <w:rFonts w:asciiTheme="minorHAnsi" w:eastAsia="Times New Roman" w:hAnsiTheme="minorHAnsi" w:cstheme="minorHAnsi"/>
          <w:b/>
          <w:sz w:val="24"/>
          <w:szCs w:val="24"/>
        </w:rPr>
      </w:pPr>
      <w:r w:rsidRPr="00FA32AB">
        <w:rPr>
          <w:rFonts w:asciiTheme="minorHAnsi" w:eastAsia="Times New Roman" w:hAnsiTheme="minorHAnsi" w:cstheme="minorHAnsi"/>
          <w:b/>
          <w:sz w:val="24"/>
          <w:szCs w:val="24"/>
        </w:rPr>
        <w:t xml:space="preserve">TRA </w:t>
      </w:r>
    </w:p>
    <w:p w14:paraId="3F712249" w14:textId="77777777" w:rsidR="00FA32AB" w:rsidRPr="00FA32AB" w:rsidRDefault="00FA32AB" w:rsidP="00FA32AB">
      <w:pPr>
        <w:autoSpaceDE w:val="0"/>
        <w:autoSpaceDN w:val="0"/>
        <w:adjustRightInd w:val="0"/>
        <w:spacing w:line="240" w:lineRule="auto"/>
        <w:jc w:val="center"/>
        <w:rPr>
          <w:rFonts w:asciiTheme="minorHAnsi" w:eastAsia="Times New Roman" w:hAnsiTheme="minorHAnsi" w:cstheme="minorHAnsi"/>
          <w:b/>
          <w:sz w:val="24"/>
          <w:szCs w:val="24"/>
        </w:rPr>
      </w:pPr>
    </w:p>
    <w:p w14:paraId="723D1AEA" w14:textId="3B21F0BE" w:rsidR="00FA32AB" w:rsidRPr="00FA32AB" w:rsidRDefault="00FA32AB" w:rsidP="00FA32AB">
      <w:pPr>
        <w:widowControl w:val="0"/>
        <w:suppressAutoHyphens/>
        <w:autoSpaceDE w:val="0"/>
        <w:autoSpaceDN w:val="0"/>
        <w:spacing w:after="120" w:line="240" w:lineRule="auto"/>
        <w:jc w:val="both"/>
        <w:textAlignment w:val="baseline"/>
        <w:rPr>
          <w:rFonts w:asciiTheme="minorHAnsi" w:eastAsia="Times New Roman" w:hAnsiTheme="minorHAnsi" w:cstheme="minorHAnsi"/>
          <w:sz w:val="24"/>
          <w:szCs w:val="24"/>
        </w:rPr>
      </w:pPr>
      <w:r w:rsidRPr="00FA32AB">
        <w:rPr>
          <w:rFonts w:asciiTheme="minorHAnsi" w:eastAsia="Times New Roman" w:hAnsiTheme="minorHAnsi" w:cstheme="minorHAnsi"/>
          <w:sz w:val="24"/>
          <w:szCs w:val="24"/>
        </w:rPr>
        <w:t>L’</w:t>
      </w:r>
      <w:r w:rsidRPr="00FA32AB">
        <w:rPr>
          <w:rFonts w:asciiTheme="minorHAnsi" w:eastAsia="Times New Roman" w:hAnsiTheme="minorHAnsi" w:cstheme="minorHAnsi"/>
          <w:bCs/>
          <w:iCs/>
          <w:sz w:val="24"/>
          <w:szCs w:val="24"/>
        </w:rPr>
        <w:t>Azienda Ospedalier</w:t>
      </w:r>
      <w:r w:rsidR="005635C1">
        <w:rPr>
          <w:rFonts w:asciiTheme="minorHAnsi" w:eastAsia="Times New Roman" w:hAnsiTheme="minorHAnsi" w:cstheme="minorHAnsi"/>
          <w:bCs/>
          <w:iCs/>
          <w:sz w:val="24"/>
          <w:szCs w:val="24"/>
        </w:rPr>
        <w:t>o Universitaria</w:t>
      </w:r>
      <w:r w:rsidRPr="00FA32AB">
        <w:rPr>
          <w:rFonts w:asciiTheme="minorHAnsi" w:eastAsia="Times New Roman" w:hAnsiTheme="minorHAnsi" w:cstheme="minorHAnsi"/>
          <w:bCs/>
          <w:iCs/>
          <w:sz w:val="24"/>
          <w:szCs w:val="24"/>
        </w:rPr>
        <w:t xml:space="preserve"> “SS. Antonio e Biagio e C. Arrigo” di Alessandria,</w:t>
      </w:r>
      <w:r w:rsidRPr="00FA32AB">
        <w:rPr>
          <w:rFonts w:asciiTheme="minorHAnsi" w:eastAsia="Times New Roman" w:hAnsiTheme="minorHAnsi" w:cstheme="minorHAnsi"/>
          <w:sz w:val="24"/>
          <w:szCs w:val="24"/>
        </w:rPr>
        <w:t xml:space="preserve"> in persona del suo Direttore Generale (di seguito Azienda o Titolare), con sede legale in Via Venezia, 16 – 15121 Alessandria, in qualità</w:t>
      </w:r>
      <w:r w:rsidRPr="00FA32AB">
        <w:rPr>
          <w:rFonts w:asciiTheme="minorHAnsi" w:eastAsia="Lucida Sans Unicode" w:hAnsiTheme="minorHAnsi" w:cstheme="minorHAnsi"/>
          <w:kern w:val="3"/>
          <w:sz w:val="24"/>
          <w:szCs w:val="24"/>
          <w:lang w:bidi="it-IT"/>
        </w:rPr>
        <w:t xml:space="preserve"> di Titolare del trattamento ai sensi dell’art.24 del </w:t>
      </w:r>
      <w:bookmarkStart w:id="1" w:name="_Hlk95742756"/>
      <w:r w:rsidRPr="00FA32AB">
        <w:rPr>
          <w:rFonts w:asciiTheme="minorHAnsi" w:eastAsia="Times New Roman" w:hAnsiTheme="minorHAnsi" w:cstheme="minorHAnsi"/>
          <w:sz w:val="24"/>
          <w:szCs w:val="24"/>
        </w:rPr>
        <w:t xml:space="preserve">Regolamento Europeo 2016/679 </w:t>
      </w:r>
      <w:bookmarkEnd w:id="1"/>
      <w:r w:rsidRPr="00FA32AB">
        <w:rPr>
          <w:rFonts w:asciiTheme="minorHAnsi" w:eastAsia="Times New Roman" w:hAnsiTheme="minorHAnsi" w:cstheme="minorHAnsi"/>
          <w:sz w:val="24"/>
          <w:szCs w:val="24"/>
        </w:rPr>
        <w:t>(di seguito GDPR)</w:t>
      </w:r>
    </w:p>
    <w:p w14:paraId="2D3E7F64" w14:textId="77777777" w:rsidR="00FA32AB" w:rsidRPr="00FA32AB" w:rsidRDefault="00FA32AB" w:rsidP="00FA32AB">
      <w:pPr>
        <w:widowControl w:val="0"/>
        <w:suppressAutoHyphens/>
        <w:autoSpaceDE w:val="0"/>
        <w:autoSpaceDN w:val="0"/>
        <w:spacing w:after="120" w:line="240" w:lineRule="auto"/>
        <w:jc w:val="center"/>
        <w:textAlignment w:val="baseline"/>
        <w:rPr>
          <w:rFonts w:asciiTheme="minorHAnsi" w:eastAsia="Times New Roman" w:hAnsiTheme="minorHAnsi" w:cstheme="minorHAnsi"/>
          <w:sz w:val="24"/>
          <w:szCs w:val="24"/>
        </w:rPr>
      </w:pPr>
      <w:r w:rsidRPr="00FA32AB">
        <w:rPr>
          <w:rFonts w:asciiTheme="minorHAnsi" w:eastAsia="Times New Roman" w:hAnsiTheme="minorHAnsi" w:cstheme="minorHAnsi"/>
          <w:sz w:val="24"/>
          <w:szCs w:val="24"/>
        </w:rPr>
        <w:t>E</w:t>
      </w:r>
    </w:p>
    <w:p w14:paraId="51A9E6E2" w14:textId="77777777" w:rsidR="00FA32AB" w:rsidRPr="00FA32AB" w:rsidRDefault="00FA32AB" w:rsidP="00FA32AB">
      <w:pPr>
        <w:spacing w:line="240" w:lineRule="auto"/>
        <w:contextualSpacing/>
        <w:jc w:val="both"/>
        <w:rPr>
          <w:rFonts w:asciiTheme="minorHAnsi" w:hAnsiTheme="minorHAnsi" w:cstheme="minorHAnsi"/>
          <w:sz w:val="24"/>
          <w:szCs w:val="24"/>
          <w:highlight w:val="yellow"/>
          <w:lang w:eastAsia="en-US"/>
        </w:rPr>
      </w:pPr>
      <w:r w:rsidRPr="00FA32AB">
        <w:rPr>
          <w:rFonts w:asciiTheme="minorHAnsi" w:hAnsiTheme="minorHAnsi" w:cstheme="minorHAnsi"/>
          <w:b/>
          <w:bCs/>
          <w:sz w:val="24"/>
          <w:szCs w:val="24"/>
          <w:highlight w:val="yellow"/>
          <w:lang w:eastAsia="en-US"/>
        </w:rPr>
        <w:t>Il fornitore…………………………………… con sede in …………………………………………………………………….</w:t>
      </w:r>
      <w:r w:rsidRPr="00FA32AB">
        <w:rPr>
          <w:rFonts w:asciiTheme="minorHAnsi" w:hAnsiTheme="minorHAnsi" w:cstheme="minorHAnsi"/>
          <w:b/>
          <w:sz w:val="24"/>
          <w:szCs w:val="24"/>
          <w:highlight w:val="yellow"/>
          <w:lang w:eastAsia="en-US"/>
        </w:rPr>
        <w:t xml:space="preserve"> </w:t>
      </w:r>
      <w:proofErr w:type="spellStart"/>
      <w:r w:rsidRPr="00FA32AB">
        <w:rPr>
          <w:rFonts w:asciiTheme="minorHAnsi" w:hAnsiTheme="minorHAnsi" w:cstheme="minorHAnsi"/>
          <w:b/>
          <w:sz w:val="24"/>
          <w:szCs w:val="24"/>
          <w:highlight w:val="yellow"/>
          <w:lang w:eastAsia="en-US"/>
        </w:rPr>
        <w:t>P.Iva</w:t>
      </w:r>
      <w:proofErr w:type="spellEnd"/>
      <w:r w:rsidRPr="00FA32AB">
        <w:rPr>
          <w:rFonts w:asciiTheme="minorHAnsi" w:hAnsiTheme="minorHAnsi" w:cstheme="minorHAnsi"/>
          <w:b/>
          <w:sz w:val="24"/>
          <w:szCs w:val="24"/>
          <w:highlight w:val="yellow"/>
          <w:lang w:eastAsia="en-US"/>
        </w:rPr>
        <w:t>………………………………………. C.F. …………………………………………………, in persona di ……………………</w:t>
      </w:r>
      <w:proofErr w:type="gramStart"/>
      <w:r w:rsidRPr="00FA32AB">
        <w:rPr>
          <w:rFonts w:asciiTheme="minorHAnsi" w:hAnsiTheme="minorHAnsi" w:cstheme="minorHAnsi"/>
          <w:b/>
          <w:sz w:val="24"/>
          <w:szCs w:val="24"/>
          <w:highlight w:val="yellow"/>
          <w:lang w:eastAsia="en-US"/>
        </w:rPr>
        <w:t>…….</w:t>
      </w:r>
      <w:proofErr w:type="gramEnd"/>
      <w:r w:rsidRPr="00FA32AB">
        <w:rPr>
          <w:rFonts w:asciiTheme="minorHAnsi" w:hAnsiTheme="minorHAnsi" w:cstheme="minorHAnsi"/>
          <w:b/>
          <w:sz w:val="24"/>
          <w:szCs w:val="24"/>
          <w:highlight w:val="yellow"/>
          <w:lang w:eastAsia="en-US"/>
        </w:rPr>
        <w:t>………………………………………..</w:t>
      </w:r>
    </w:p>
    <w:p w14:paraId="7E0B57D8" w14:textId="77777777" w:rsidR="00FA32AB" w:rsidRPr="00FA32AB" w:rsidRDefault="00FA32AB" w:rsidP="00FA32AB">
      <w:pPr>
        <w:widowControl w:val="0"/>
        <w:suppressAutoHyphens/>
        <w:autoSpaceDE w:val="0"/>
        <w:autoSpaceDN w:val="0"/>
        <w:spacing w:after="120" w:line="240" w:lineRule="auto"/>
        <w:jc w:val="both"/>
        <w:textAlignment w:val="baseline"/>
        <w:rPr>
          <w:rFonts w:asciiTheme="minorHAnsi" w:eastAsia="Times New Roman" w:hAnsiTheme="minorHAnsi" w:cstheme="minorHAnsi"/>
          <w:sz w:val="24"/>
          <w:szCs w:val="24"/>
        </w:rPr>
      </w:pPr>
      <w:r w:rsidRPr="00FA32AB">
        <w:rPr>
          <w:rFonts w:asciiTheme="minorHAnsi" w:eastAsia="Times New Roman" w:hAnsiTheme="minorHAnsi" w:cstheme="minorHAnsi"/>
          <w:sz w:val="24"/>
          <w:szCs w:val="24"/>
          <w:highlight w:val="yellow"/>
        </w:rPr>
        <w:t>.</w:t>
      </w:r>
    </w:p>
    <w:p w14:paraId="14360151" w14:textId="77777777" w:rsidR="00FA32AB" w:rsidRPr="00FA32AB" w:rsidRDefault="00FA32AB" w:rsidP="00FA32AB">
      <w:pPr>
        <w:tabs>
          <w:tab w:val="left" w:pos="2340"/>
        </w:tabs>
        <w:spacing w:after="120" w:line="240" w:lineRule="auto"/>
        <w:jc w:val="both"/>
        <w:rPr>
          <w:rFonts w:asciiTheme="minorHAnsi" w:eastAsia="Lucida Sans Unicode" w:hAnsiTheme="minorHAnsi" w:cstheme="minorHAnsi"/>
          <w:kern w:val="3"/>
          <w:sz w:val="24"/>
          <w:szCs w:val="24"/>
          <w:lang w:bidi="it-IT"/>
        </w:rPr>
      </w:pPr>
    </w:p>
    <w:p w14:paraId="76DD4009" w14:textId="77777777" w:rsidR="00FA32AB" w:rsidRPr="00FA32AB" w:rsidRDefault="00FA32AB" w:rsidP="00FA32AB">
      <w:pPr>
        <w:widowControl w:val="0"/>
        <w:suppressAutoHyphens/>
        <w:autoSpaceDE w:val="0"/>
        <w:autoSpaceDN w:val="0"/>
        <w:spacing w:after="120" w:line="240" w:lineRule="auto"/>
        <w:textAlignment w:val="baseline"/>
        <w:rPr>
          <w:rFonts w:asciiTheme="minorHAnsi" w:eastAsia="Times New Roman" w:hAnsiTheme="minorHAnsi" w:cstheme="minorHAnsi"/>
          <w:sz w:val="24"/>
          <w:szCs w:val="24"/>
        </w:rPr>
      </w:pPr>
      <w:r w:rsidRPr="00FA32AB">
        <w:rPr>
          <w:rFonts w:asciiTheme="minorHAnsi" w:eastAsia="Times New Roman" w:hAnsiTheme="minorHAnsi" w:cstheme="minorHAnsi"/>
          <w:sz w:val="24"/>
          <w:szCs w:val="24"/>
        </w:rPr>
        <w:t>Premesso che:</w:t>
      </w:r>
    </w:p>
    <w:p w14:paraId="20EEA1A4" w14:textId="77777777" w:rsidR="00FA32AB" w:rsidRPr="00FA32AB" w:rsidRDefault="00FA32AB" w:rsidP="00FA32AB">
      <w:pPr>
        <w:widowControl w:val="0"/>
        <w:numPr>
          <w:ilvl w:val="1"/>
          <w:numId w:val="15"/>
        </w:numPr>
        <w:spacing w:afterLines="60" w:after="144" w:line="240" w:lineRule="auto"/>
        <w:jc w:val="both"/>
        <w:rPr>
          <w:rFonts w:asciiTheme="minorHAnsi" w:hAnsiTheme="minorHAnsi" w:cstheme="minorHAnsi"/>
          <w:sz w:val="24"/>
          <w:szCs w:val="24"/>
          <w:lang w:eastAsia="en-US"/>
        </w:rPr>
      </w:pPr>
      <w:proofErr w:type="spellStart"/>
      <w:r w:rsidRPr="00FA32AB">
        <w:rPr>
          <w:rFonts w:asciiTheme="minorHAnsi" w:hAnsiTheme="minorHAnsi" w:cstheme="minorHAnsi"/>
          <w:sz w:val="24"/>
          <w:szCs w:val="24"/>
          <w:lang w:eastAsia="en-US"/>
        </w:rPr>
        <w:t>Xxxxxxxxxxxxxxxxxxxxxxxxx</w:t>
      </w:r>
      <w:proofErr w:type="spellEnd"/>
      <w:r w:rsidRPr="00FA32AB">
        <w:rPr>
          <w:rFonts w:asciiTheme="minorHAnsi" w:hAnsiTheme="minorHAnsi" w:cstheme="minorHAnsi"/>
          <w:sz w:val="24"/>
          <w:szCs w:val="24"/>
          <w:lang w:eastAsia="en-US"/>
        </w:rPr>
        <w:t xml:space="preserve"> (di seguito Responsabile), ha in essere con l’Azienda un contratto di …………………………………………………………………………………………………………………………</w:t>
      </w:r>
      <w:proofErr w:type="gramStart"/>
      <w:r w:rsidRPr="00FA32AB">
        <w:rPr>
          <w:rFonts w:asciiTheme="minorHAnsi" w:hAnsiTheme="minorHAnsi" w:cstheme="minorHAnsi"/>
          <w:sz w:val="24"/>
          <w:szCs w:val="24"/>
          <w:lang w:eastAsia="en-US"/>
        </w:rPr>
        <w:t>…….</w:t>
      </w:r>
      <w:proofErr w:type="gramEnd"/>
      <w:r w:rsidRPr="00FA32AB">
        <w:rPr>
          <w:rFonts w:asciiTheme="minorHAnsi" w:hAnsiTheme="minorHAnsi" w:cstheme="minorHAnsi"/>
          <w:sz w:val="24"/>
          <w:szCs w:val="24"/>
          <w:lang w:eastAsia="en-US"/>
        </w:rPr>
        <w:t>. (precisare oggetto e delibere di affidamento) con decorrenza dal ……………………………………………. al ……………………………………</w:t>
      </w:r>
      <w:proofErr w:type="gramStart"/>
      <w:r w:rsidRPr="00FA32AB">
        <w:rPr>
          <w:rFonts w:asciiTheme="minorHAnsi" w:hAnsiTheme="minorHAnsi" w:cstheme="minorHAnsi"/>
          <w:sz w:val="24"/>
          <w:szCs w:val="24"/>
          <w:lang w:eastAsia="en-US"/>
        </w:rPr>
        <w:t>…….</w:t>
      </w:r>
      <w:proofErr w:type="gramEnd"/>
      <w:r w:rsidRPr="00FA32AB">
        <w:rPr>
          <w:rFonts w:asciiTheme="minorHAnsi" w:hAnsiTheme="minorHAnsi" w:cstheme="minorHAnsi"/>
          <w:sz w:val="24"/>
          <w:szCs w:val="24"/>
          <w:lang w:eastAsia="en-US"/>
        </w:rPr>
        <w:t xml:space="preserve">; </w:t>
      </w:r>
    </w:p>
    <w:p w14:paraId="7DBBDA87" w14:textId="77777777" w:rsidR="00FA32AB" w:rsidRPr="00FA32AB" w:rsidRDefault="00FA32AB" w:rsidP="00FA32AB">
      <w:pPr>
        <w:widowControl w:val="0"/>
        <w:numPr>
          <w:ilvl w:val="1"/>
          <w:numId w:val="15"/>
        </w:numPr>
        <w:spacing w:afterLines="60" w:after="144" w:line="240" w:lineRule="auto"/>
        <w:jc w:val="both"/>
        <w:rPr>
          <w:rFonts w:asciiTheme="minorHAnsi" w:hAnsiTheme="minorHAnsi" w:cstheme="minorHAnsi"/>
          <w:sz w:val="24"/>
          <w:szCs w:val="24"/>
          <w:lang w:eastAsia="en-US"/>
        </w:rPr>
      </w:pPr>
      <w:r w:rsidRPr="00FA32AB">
        <w:rPr>
          <w:rFonts w:asciiTheme="minorHAnsi" w:hAnsiTheme="minorHAnsi" w:cstheme="minorHAnsi"/>
          <w:sz w:val="24"/>
          <w:szCs w:val="24"/>
          <w:lang w:eastAsia="en-US"/>
        </w:rPr>
        <w:t>le attività oggetto del contratto comportano il trattamento di dati personali come definiti dall’art.4 n. 1) del GDPR dei quali è Titolare l’Azienda, e meglio elencati nell’Appendice 1;</w:t>
      </w:r>
    </w:p>
    <w:p w14:paraId="2ABB77F6" w14:textId="77777777" w:rsidR="00FA32AB" w:rsidRPr="00FA32AB" w:rsidRDefault="00FA32AB" w:rsidP="00FA32AB">
      <w:pPr>
        <w:widowControl w:val="0"/>
        <w:numPr>
          <w:ilvl w:val="1"/>
          <w:numId w:val="15"/>
        </w:numPr>
        <w:spacing w:afterLines="60" w:after="144" w:line="240" w:lineRule="auto"/>
        <w:jc w:val="both"/>
        <w:rPr>
          <w:rFonts w:asciiTheme="minorHAnsi" w:hAnsiTheme="minorHAnsi" w:cstheme="minorHAnsi"/>
          <w:sz w:val="24"/>
          <w:szCs w:val="24"/>
          <w:lang w:eastAsia="en-US"/>
        </w:rPr>
      </w:pPr>
      <w:r w:rsidRPr="00FA32AB">
        <w:rPr>
          <w:rFonts w:asciiTheme="minorHAnsi" w:hAnsiTheme="minorHAnsi" w:cstheme="minorHAnsi"/>
          <w:sz w:val="24"/>
          <w:szCs w:val="24"/>
          <w:lang w:eastAsia="en-US"/>
        </w:rPr>
        <w:t>l’art. 28 del GDPR attribuisce al Titolare del trattamento la facoltà di ricorrere ad un Responsabile che presenti, per esperienza, capacità ed affidabilità, garanzie sufficienti per mettere in atto misure tecniche ed organizzative adeguate in modo tale che il trattamento soddisfi i requisiti previsti dalle vigenti disposizioni in materia di trattamento dati, ivi compreso il profilo relativo alla sicurezza e garantisca la tutela dei diritti dell’interessato;</w:t>
      </w:r>
    </w:p>
    <w:p w14:paraId="74F5E936" w14:textId="77777777" w:rsidR="00FA32AB" w:rsidRPr="00FA32AB" w:rsidRDefault="00FA32AB" w:rsidP="00FA32AB">
      <w:pPr>
        <w:widowControl w:val="0"/>
        <w:numPr>
          <w:ilvl w:val="1"/>
          <w:numId w:val="15"/>
        </w:numPr>
        <w:spacing w:afterLines="60" w:after="144" w:line="240" w:lineRule="auto"/>
        <w:jc w:val="both"/>
        <w:rPr>
          <w:rFonts w:asciiTheme="minorHAnsi" w:hAnsiTheme="minorHAnsi" w:cstheme="minorHAnsi"/>
          <w:sz w:val="24"/>
          <w:szCs w:val="24"/>
          <w:lang w:eastAsia="en-US"/>
        </w:rPr>
      </w:pPr>
      <w:r w:rsidRPr="00FA32AB">
        <w:rPr>
          <w:rFonts w:asciiTheme="minorHAnsi" w:hAnsiTheme="minorHAnsi" w:cstheme="minorHAnsi"/>
          <w:sz w:val="24"/>
          <w:szCs w:val="24"/>
          <w:lang w:eastAsia="en-US"/>
        </w:rPr>
        <w:t>il Responsabile dichiara di possedere e fornisce delle evidenze a dimostrazione della  competenza qualificata per garantire il rispetto delle disposizioni vigenti in materia di privacy, e l'attuazione degli obblighi derivanti dal presente contratto (SE POSSIBILE DOCUMENTARE</w:t>
      </w:r>
      <w:r w:rsidRPr="00FA32AB">
        <w:rPr>
          <w:rFonts w:asciiTheme="minorHAnsi" w:hAnsiTheme="minorHAnsi" w:cstheme="minorHAnsi"/>
          <w:sz w:val="24"/>
          <w:szCs w:val="24"/>
          <w:highlight w:val="yellow"/>
          <w:lang w:eastAsia="en-US"/>
        </w:rPr>
        <w:t xml:space="preserve"> ad es. adesione a codici deontologici ovvero a schemi di certificazione, ovvero </w:t>
      </w:r>
      <w:bookmarkStart w:id="2" w:name="_Hlk95733477"/>
      <w:r w:rsidRPr="00FA32AB">
        <w:rPr>
          <w:rFonts w:asciiTheme="minorHAnsi" w:hAnsiTheme="minorHAnsi" w:cstheme="minorHAnsi"/>
          <w:sz w:val="24"/>
          <w:szCs w:val="24"/>
          <w:highlight w:val="yellow"/>
          <w:lang w:eastAsia="en-US"/>
        </w:rPr>
        <w:t xml:space="preserve">esibizione di procedure </w:t>
      </w:r>
      <w:r w:rsidRPr="00FA32AB">
        <w:rPr>
          <w:rFonts w:asciiTheme="minorHAnsi" w:hAnsiTheme="minorHAnsi" w:cstheme="minorHAnsi"/>
          <w:sz w:val="24"/>
          <w:szCs w:val="24"/>
          <w:highlight w:val="yellow"/>
          <w:lang w:eastAsia="en-US"/>
        </w:rPr>
        <w:lastRenderedPageBreak/>
        <w:t>interne di gestione dei dati quali DPIA o documento di verifica della compliance al GDPR</w:t>
      </w:r>
      <w:bookmarkEnd w:id="2"/>
      <w:r w:rsidRPr="00FA32AB">
        <w:rPr>
          <w:rFonts w:asciiTheme="minorHAnsi" w:hAnsiTheme="minorHAnsi" w:cstheme="minorHAnsi"/>
          <w:sz w:val="24"/>
          <w:szCs w:val="24"/>
          <w:highlight w:val="yellow"/>
          <w:lang w:eastAsia="en-US"/>
        </w:rPr>
        <w:t xml:space="preserve"> o </w:t>
      </w:r>
      <w:r w:rsidRPr="00FA32AB">
        <w:rPr>
          <w:rFonts w:asciiTheme="minorHAnsi" w:hAnsiTheme="minorHAnsi" w:cstheme="minorHAnsi"/>
          <w:sz w:val="24"/>
          <w:szCs w:val="24"/>
          <w:lang w:eastAsia="en-US"/>
        </w:rPr>
        <w:t>indicazione della pagina internet dove si possono reperire i documenti inerenti la privacy);</w:t>
      </w:r>
    </w:p>
    <w:p w14:paraId="1900BC73" w14:textId="77777777" w:rsidR="00FA32AB" w:rsidRPr="00FA32AB" w:rsidRDefault="00FA32AB" w:rsidP="00FA32AB">
      <w:pPr>
        <w:widowControl w:val="0"/>
        <w:numPr>
          <w:ilvl w:val="1"/>
          <w:numId w:val="15"/>
        </w:numPr>
        <w:spacing w:afterLines="60" w:after="144" w:line="240" w:lineRule="auto"/>
        <w:jc w:val="both"/>
        <w:rPr>
          <w:rFonts w:asciiTheme="minorHAnsi" w:hAnsiTheme="minorHAnsi" w:cstheme="minorHAnsi"/>
          <w:sz w:val="24"/>
          <w:szCs w:val="24"/>
          <w:lang w:eastAsia="en-US"/>
        </w:rPr>
      </w:pPr>
      <w:r w:rsidRPr="00FA32AB">
        <w:rPr>
          <w:rFonts w:asciiTheme="minorHAnsi" w:hAnsiTheme="minorHAnsi" w:cstheme="minorHAnsi"/>
          <w:sz w:val="24"/>
          <w:szCs w:val="24"/>
          <w:lang w:eastAsia="en-US"/>
        </w:rPr>
        <w:t>il Responsabile dichiara altresì di aver adottato e di impegnarsi a mantenere per tutta la durata del servizio le misure tecniche e organizzative dettagliate nell’Appendice al presente atto, per garantire un livello di sicurezza adeguato rispetto ai rischi che corrono i dati e che derivano da distruzione, perdita, modifica, divulgazione non autorizzata o accesso, in modo accidentale o illegale, a dati personali trasmessi, conservati o trattati;</w:t>
      </w:r>
    </w:p>
    <w:p w14:paraId="4C4A36C2" w14:textId="77777777" w:rsidR="00FA32AB" w:rsidRPr="00FA32AB" w:rsidRDefault="00FA32AB" w:rsidP="00FA32AB">
      <w:pPr>
        <w:widowControl w:val="0"/>
        <w:numPr>
          <w:ilvl w:val="1"/>
          <w:numId w:val="15"/>
        </w:numPr>
        <w:spacing w:afterLines="60" w:after="144" w:line="240" w:lineRule="auto"/>
        <w:jc w:val="both"/>
        <w:rPr>
          <w:rFonts w:asciiTheme="minorHAnsi" w:hAnsiTheme="minorHAnsi" w:cstheme="minorHAnsi"/>
          <w:sz w:val="24"/>
          <w:szCs w:val="24"/>
          <w:lang w:eastAsia="en-US"/>
        </w:rPr>
      </w:pPr>
      <w:r w:rsidRPr="00FA32AB">
        <w:rPr>
          <w:rFonts w:asciiTheme="minorHAnsi" w:hAnsiTheme="minorHAnsi" w:cstheme="minorHAnsi"/>
          <w:sz w:val="24"/>
          <w:szCs w:val="24"/>
          <w:lang w:eastAsia="en-US"/>
        </w:rPr>
        <w:t>ai sensi dell’art. 28.3 del GDPR i trattamenti da parte di un responsabile del trattamento sono disciplinati da un contratto o da altro atto giuridico a norma del diritto dell'Unione o degli Stati membri, che vincoli il responsabile del trattamento al titolare del trattamento e che stipuli la materia disciplinata e la durata del trattamento, la natura e la finalità del trattamento, il tipo di dati personali e le categorie di interessati, gli obblighi e i diritti del titolare del trattamento;</w:t>
      </w:r>
    </w:p>
    <w:p w14:paraId="5623860B" w14:textId="77777777" w:rsidR="00FA32AB" w:rsidRPr="00FA32AB" w:rsidRDefault="00FA32AB" w:rsidP="00FA32AB">
      <w:pPr>
        <w:widowControl w:val="0"/>
        <w:numPr>
          <w:ilvl w:val="1"/>
          <w:numId w:val="15"/>
        </w:numPr>
        <w:spacing w:afterLines="60" w:after="144" w:line="240" w:lineRule="auto"/>
        <w:jc w:val="both"/>
        <w:rPr>
          <w:rFonts w:asciiTheme="minorHAnsi" w:hAnsiTheme="minorHAnsi" w:cstheme="minorHAnsi"/>
          <w:sz w:val="24"/>
          <w:szCs w:val="24"/>
          <w:lang w:eastAsia="en-US"/>
        </w:rPr>
      </w:pPr>
      <w:r w:rsidRPr="00FA32AB">
        <w:rPr>
          <w:rFonts w:asciiTheme="minorHAnsi" w:hAnsiTheme="minorHAnsi" w:cstheme="minorHAnsi"/>
          <w:sz w:val="24"/>
          <w:szCs w:val="24"/>
          <w:lang w:eastAsia="en-US"/>
        </w:rPr>
        <w:t xml:space="preserve">con il presente Data </w:t>
      </w:r>
      <w:proofErr w:type="spellStart"/>
      <w:r w:rsidRPr="00FA32AB">
        <w:rPr>
          <w:rFonts w:asciiTheme="minorHAnsi" w:hAnsiTheme="minorHAnsi" w:cstheme="minorHAnsi"/>
          <w:sz w:val="24"/>
          <w:szCs w:val="24"/>
          <w:lang w:eastAsia="en-US"/>
        </w:rPr>
        <w:t>Protection</w:t>
      </w:r>
      <w:proofErr w:type="spellEnd"/>
      <w:r w:rsidRPr="00FA32AB">
        <w:rPr>
          <w:rFonts w:asciiTheme="minorHAnsi" w:hAnsiTheme="minorHAnsi" w:cstheme="minorHAnsi"/>
          <w:sz w:val="24"/>
          <w:szCs w:val="24"/>
          <w:lang w:eastAsia="en-US"/>
        </w:rPr>
        <w:t xml:space="preserve"> Agreement (DPA), il fornitore assume il ruolo di Responsabile del trattamento e si impegna ad effettuare, per conto del Committente, le operazioni di trattamento di seguito definite, nel rispetto del GDPR e del Codice Privacy;</w:t>
      </w:r>
    </w:p>
    <w:p w14:paraId="2BDA3E79" w14:textId="77777777" w:rsidR="00FA32AB" w:rsidRPr="00FA32AB" w:rsidRDefault="00FA32AB" w:rsidP="00FA32AB">
      <w:pPr>
        <w:widowControl w:val="0"/>
        <w:numPr>
          <w:ilvl w:val="1"/>
          <w:numId w:val="15"/>
        </w:numPr>
        <w:spacing w:afterLines="60" w:after="144" w:line="240" w:lineRule="auto"/>
        <w:jc w:val="both"/>
        <w:rPr>
          <w:rFonts w:asciiTheme="minorHAnsi" w:hAnsiTheme="minorHAnsi" w:cstheme="minorHAnsi"/>
          <w:sz w:val="24"/>
          <w:szCs w:val="24"/>
          <w:lang w:eastAsia="en-US"/>
        </w:rPr>
      </w:pPr>
      <w:r w:rsidRPr="00FA32AB">
        <w:rPr>
          <w:rFonts w:asciiTheme="minorHAnsi" w:hAnsiTheme="minorHAnsi" w:cstheme="minorHAnsi"/>
          <w:sz w:val="24"/>
          <w:szCs w:val="24"/>
          <w:lang w:eastAsia="en-US"/>
        </w:rPr>
        <w:t>le Parti si impegnano a garantire il rispetto dell'articolo 28, paragrafi 3 e 4, del GDPR, tenendo anche conto di quanto contenuto nelle “</w:t>
      </w:r>
      <w:r w:rsidRPr="00FA32AB">
        <w:rPr>
          <w:rFonts w:asciiTheme="minorHAnsi" w:hAnsiTheme="minorHAnsi" w:cstheme="minorHAnsi"/>
          <w:i/>
          <w:iCs/>
          <w:sz w:val="24"/>
          <w:szCs w:val="24"/>
          <w:lang w:eastAsia="en-US"/>
        </w:rPr>
        <w:t>clausole contrattuali tipo tra titolari del trattamento e responsabili del trattamento</w:t>
      </w:r>
      <w:r w:rsidRPr="00FA32AB">
        <w:rPr>
          <w:rFonts w:asciiTheme="minorHAnsi" w:hAnsiTheme="minorHAnsi" w:cstheme="minorHAnsi"/>
          <w:sz w:val="24"/>
          <w:szCs w:val="24"/>
          <w:lang w:eastAsia="en-US"/>
        </w:rPr>
        <w:t>” emanate con Decisione di Esecuzione (UE) 2021/915 della Commissione Europea del 4 giugno 2021.</w:t>
      </w:r>
    </w:p>
    <w:p w14:paraId="6E9B5FB3" w14:textId="77777777" w:rsidR="00FA32AB" w:rsidRPr="00FA32AB" w:rsidRDefault="00FA32AB" w:rsidP="00FA32AB">
      <w:pPr>
        <w:widowControl w:val="0"/>
        <w:spacing w:line="240" w:lineRule="auto"/>
        <w:ind w:left="360"/>
        <w:jc w:val="both"/>
        <w:rPr>
          <w:rFonts w:asciiTheme="minorHAnsi" w:eastAsia="Times New Roman" w:hAnsiTheme="minorHAnsi" w:cstheme="minorHAnsi"/>
          <w:sz w:val="24"/>
          <w:szCs w:val="24"/>
        </w:rPr>
      </w:pPr>
    </w:p>
    <w:p w14:paraId="59B35BA0" w14:textId="77777777" w:rsidR="00FA32AB" w:rsidRPr="00FA32AB" w:rsidRDefault="00FA32AB" w:rsidP="00FA32AB">
      <w:pPr>
        <w:widowControl w:val="0"/>
        <w:spacing w:line="240" w:lineRule="auto"/>
        <w:ind w:left="360"/>
        <w:jc w:val="both"/>
        <w:rPr>
          <w:rFonts w:asciiTheme="minorHAnsi" w:eastAsia="Times New Roman" w:hAnsiTheme="minorHAnsi" w:cstheme="minorHAnsi"/>
          <w:sz w:val="24"/>
          <w:szCs w:val="24"/>
        </w:rPr>
      </w:pPr>
    </w:p>
    <w:p w14:paraId="50CEDDDE" w14:textId="77777777" w:rsidR="00FA32AB" w:rsidRPr="00FA32AB" w:rsidRDefault="00FA32AB" w:rsidP="00FA32AB">
      <w:pPr>
        <w:spacing w:line="240" w:lineRule="auto"/>
        <w:contextualSpacing/>
        <w:jc w:val="both"/>
        <w:rPr>
          <w:rFonts w:asciiTheme="minorHAnsi" w:hAnsiTheme="minorHAnsi" w:cstheme="minorHAnsi"/>
          <w:sz w:val="24"/>
          <w:szCs w:val="24"/>
          <w:lang w:eastAsia="en-US"/>
        </w:rPr>
      </w:pPr>
      <w:r w:rsidRPr="00FA32AB">
        <w:rPr>
          <w:rFonts w:asciiTheme="minorHAnsi" w:hAnsiTheme="minorHAnsi" w:cstheme="minorHAnsi"/>
          <w:sz w:val="24"/>
          <w:szCs w:val="24"/>
          <w:lang w:eastAsia="en-US"/>
        </w:rPr>
        <w:t>Tutto ciò premesso,</w:t>
      </w:r>
    </w:p>
    <w:p w14:paraId="2B227833" w14:textId="77777777" w:rsidR="00FA32AB" w:rsidRPr="00FA32AB" w:rsidRDefault="00FA32AB" w:rsidP="00FA32AB">
      <w:pPr>
        <w:spacing w:line="240" w:lineRule="auto"/>
        <w:contextualSpacing/>
        <w:jc w:val="both"/>
        <w:rPr>
          <w:rFonts w:asciiTheme="minorHAnsi" w:hAnsiTheme="minorHAnsi" w:cstheme="minorHAnsi"/>
          <w:sz w:val="24"/>
          <w:szCs w:val="24"/>
          <w:lang w:eastAsia="en-US"/>
        </w:rPr>
      </w:pPr>
    </w:p>
    <w:p w14:paraId="6469FB3E" w14:textId="77777777" w:rsidR="00FA32AB" w:rsidRPr="00FA32AB" w:rsidRDefault="00FA32AB" w:rsidP="00FA32AB">
      <w:pPr>
        <w:spacing w:after="120" w:line="240" w:lineRule="auto"/>
        <w:jc w:val="both"/>
        <w:rPr>
          <w:rFonts w:asciiTheme="minorHAnsi" w:eastAsia="Times New Roman" w:hAnsiTheme="minorHAnsi" w:cstheme="minorHAnsi"/>
          <w:sz w:val="24"/>
          <w:szCs w:val="24"/>
        </w:rPr>
      </w:pPr>
      <w:r w:rsidRPr="00FA32AB">
        <w:rPr>
          <w:rFonts w:asciiTheme="minorHAnsi" w:eastAsia="Times New Roman" w:hAnsiTheme="minorHAnsi" w:cstheme="minorHAnsi"/>
          <w:sz w:val="24"/>
          <w:szCs w:val="24"/>
        </w:rPr>
        <w:t xml:space="preserve">il Responsabile per quanto concerne il trattamento dei dati derivante dall’esecuzione del servizio in oggetto, dovrà attenersi alle disposizioni contenute nel GDPR 2016/679, nel </w:t>
      </w:r>
      <w:proofErr w:type="spellStart"/>
      <w:r w:rsidRPr="00FA32AB">
        <w:rPr>
          <w:rFonts w:asciiTheme="minorHAnsi" w:eastAsia="Times New Roman" w:hAnsiTheme="minorHAnsi" w:cstheme="minorHAnsi"/>
          <w:sz w:val="24"/>
          <w:szCs w:val="24"/>
        </w:rPr>
        <w:t>D.Lgs.</w:t>
      </w:r>
      <w:proofErr w:type="spellEnd"/>
      <w:r w:rsidRPr="00FA32AB">
        <w:rPr>
          <w:rFonts w:asciiTheme="minorHAnsi" w:eastAsia="Times New Roman" w:hAnsiTheme="minorHAnsi" w:cstheme="minorHAnsi"/>
          <w:sz w:val="24"/>
          <w:szCs w:val="24"/>
        </w:rPr>
        <w:t xml:space="preserve"> n.196/2003 e </w:t>
      </w:r>
      <w:proofErr w:type="spellStart"/>
      <w:r w:rsidRPr="00FA32AB">
        <w:rPr>
          <w:rFonts w:asciiTheme="minorHAnsi" w:eastAsia="Times New Roman" w:hAnsiTheme="minorHAnsi" w:cstheme="minorHAnsi"/>
          <w:sz w:val="24"/>
          <w:szCs w:val="24"/>
        </w:rPr>
        <w:t>ss.mm.ii</w:t>
      </w:r>
      <w:proofErr w:type="spellEnd"/>
      <w:r w:rsidRPr="00FA32AB">
        <w:rPr>
          <w:rFonts w:asciiTheme="minorHAnsi" w:eastAsia="Times New Roman" w:hAnsiTheme="minorHAnsi" w:cstheme="minorHAnsi"/>
          <w:sz w:val="24"/>
          <w:szCs w:val="24"/>
        </w:rPr>
        <w:t>., e operare nel rispetto dei principi espressi dalle norme in materia di trattamento di dati personali, sensibili (o particolari) e giudiziari, ai provvedimenti emanati dal Garante e a tutte le prescrizioni qui di seguito fornite dal Titolare e a quelle successive che il Titolare del trattamento, riterrà di dettare, senza oneri aggiuntivi per quest’ultimo.</w:t>
      </w:r>
    </w:p>
    <w:p w14:paraId="50D854A3" w14:textId="77777777" w:rsidR="00FA32AB" w:rsidRPr="00FA32AB" w:rsidRDefault="00FA32AB" w:rsidP="00FA32AB">
      <w:pPr>
        <w:spacing w:afterLines="60" w:after="144" w:line="240" w:lineRule="auto"/>
        <w:jc w:val="both"/>
        <w:rPr>
          <w:rFonts w:asciiTheme="minorHAnsi" w:hAnsiTheme="minorHAnsi" w:cstheme="minorHAnsi"/>
          <w:sz w:val="24"/>
          <w:szCs w:val="24"/>
          <w:lang w:eastAsia="en-US"/>
        </w:rPr>
      </w:pPr>
      <w:r w:rsidRPr="00FA32AB">
        <w:rPr>
          <w:rFonts w:asciiTheme="minorHAnsi" w:hAnsiTheme="minorHAnsi" w:cstheme="minorHAnsi"/>
          <w:sz w:val="24"/>
          <w:szCs w:val="24"/>
          <w:lang w:eastAsia="en-US"/>
        </w:rPr>
        <w:t xml:space="preserve">Il Responsabile del trattamento dati, nei limiti della materia disciplinata, della durata del trattamento, della natura e della finalità del trattamento, del tipo di dati trattati e delle categorie di interessati esplicitati nel contratto/convenzione di cui in premessa nonché nel presente atto, deve: </w:t>
      </w:r>
    </w:p>
    <w:p w14:paraId="1633C643" w14:textId="77777777" w:rsidR="00FA32AB" w:rsidRPr="00FA32AB" w:rsidRDefault="00FA32AB" w:rsidP="00FA32AB">
      <w:pPr>
        <w:numPr>
          <w:ilvl w:val="0"/>
          <w:numId w:val="14"/>
        </w:numPr>
        <w:spacing w:afterLines="60" w:after="144" w:line="240" w:lineRule="auto"/>
        <w:jc w:val="both"/>
        <w:rPr>
          <w:rFonts w:asciiTheme="minorHAnsi" w:hAnsiTheme="minorHAnsi" w:cstheme="minorHAnsi"/>
          <w:sz w:val="24"/>
          <w:szCs w:val="24"/>
          <w:lang w:eastAsia="en-US"/>
        </w:rPr>
      </w:pPr>
      <w:r w:rsidRPr="00FA32AB">
        <w:rPr>
          <w:rFonts w:asciiTheme="minorHAnsi" w:hAnsiTheme="minorHAnsi" w:cstheme="minorHAnsi"/>
          <w:sz w:val="24"/>
          <w:szCs w:val="24"/>
          <w:lang w:eastAsia="en-US"/>
        </w:rPr>
        <w:t>svolgere le attività di trattamento solamente su istruzione documentata del Titolare e informare immediatamente il Titolare nel caso in cui tali istruzioni violino, a suo parere, il GDPR o le disposizioni applicabili relative alla protezione dei dati;</w:t>
      </w:r>
    </w:p>
    <w:p w14:paraId="5B49B209" w14:textId="77777777" w:rsidR="00FA32AB" w:rsidRPr="00FA32AB" w:rsidRDefault="00FA32AB" w:rsidP="00FA32AB">
      <w:pPr>
        <w:numPr>
          <w:ilvl w:val="0"/>
          <w:numId w:val="14"/>
        </w:numPr>
        <w:spacing w:afterLines="60" w:after="144" w:line="240" w:lineRule="auto"/>
        <w:jc w:val="both"/>
        <w:rPr>
          <w:rFonts w:asciiTheme="minorHAnsi" w:hAnsiTheme="minorHAnsi" w:cstheme="minorHAnsi"/>
          <w:sz w:val="24"/>
          <w:szCs w:val="24"/>
          <w:lang w:eastAsia="en-US"/>
        </w:rPr>
      </w:pPr>
      <w:r w:rsidRPr="00FA32AB">
        <w:rPr>
          <w:rFonts w:asciiTheme="minorHAnsi" w:hAnsiTheme="minorHAnsi" w:cstheme="minorHAnsi"/>
          <w:sz w:val="24"/>
          <w:szCs w:val="24"/>
          <w:lang w:eastAsia="en-US"/>
        </w:rPr>
        <w:t>trattare i dati personali per le sole finalità specificate e nei limiti dell’esecuzione delle prestazioni contrattuali e per la sola durata del contratto stesso;</w:t>
      </w:r>
    </w:p>
    <w:p w14:paraId="353FD7DD" w14:textId="77777777" w:rsidR="00FA32AB" w:rsidRPr="00FA32AB" w:rsidRDefault="00FA32AB" w:rsidP="00FA32AB">
      <w:pPr>
        <w:numPr>
          <w:ilvl w:val="0"/>
          <w:numId w:val="14"/>
        </w:numPr>
        <w:tabs>
          <w:tab w:val="left" w:pos="9639"/>
        </w:tabs>
        <w:spacing w:afterLines="60" w:after="144" w:line="240" w:lineRule="auto"/>
        <w:ind w:left="357" w:hanging="357"/>
        <w:jc w:val="both"/>
        <w:rPr>
          <w:rFonts w:asciiTheme="minorHAnsi" w:hAnsiTheme="minorHAnsi" w:cstheme="minorHAnsi"/>
          <w:sz w:val="24"/>
          <w:szCs w:val="24"/>
          <w:lang w:eastAsia="en-US"/>
        </w:rPr>
      </w:pPr>
      <w:r w:rsidRPr="00FA32AB">
        <w:rPr>
          <w:rFonts w:asciiTheme="minorHAnsi" w:hAnsiTheme="minorHAnsi" w:cstheme="minorHAnsi"/>
          <w:sz w:val="24"/>
          <w:szCs w:val="24"/>
          <w:lang w:eastAsia="en-US"/>
        </w:rPr>
        <w:t>adottare le misure tecniche ed organizzative di sicurezza dei dati personali e particolari adeguate alla/e tipologia/e di trattamento e condivise formalmente con il Titolare,</w:t>
      </w:r>
      <w:r w:rsidRPr="00FA32AB">
        <w:rPr>
          <w:rFonts w:asciiTheme="minorHAnsi" w:hAnsiTheme="minorHAnsi" w:cstheme="minorHAnsi"/>
          <w:lang w:eastAsia="en-US"/>
        </w:rPr>
        <w:t xml:space="preserve"> </w:t>
      </w:r>
      <w:r w:rsidRPr="00FA32AB">
        <w:rPr>
          <w:rFonts w:asciiTheme="minorHAnsi" w:hAnsiTheme="minorHAnsi" w:cstheme="minorHAnsi"/>
          <w:sz w:val="24"/>
          <w:szCs w:val="24"/>
          <w:lang w:eastAsia="en-US"/>
        </w:rPr>
        <w:t xml:space="preserve">idonee a salvaguardare la riservatezza, disponibilità e integrità dei dati trattati, ai sensi di quanto disposto dall’art 32 del GDPR. In particolare – in considerazione dello stato dell’arte, dei costi di attuazione, della natura, dell’oggetto, del contesto e delle finalità del trattamento, come anche, del rischio derivante da distruzione, perdita, modifica, divulgazione non autorizzata o accesso in modo accidentale o illegale a dati personali trattati, il Responsabile si impegna a mettere in atto le misure tecniche </w:t>
      </w:r>
      <w:r w:rsidRPr="00FA32AB">
        <w:rPr>
          <w:rFonts w:asciiTheme="minorHAnsi" w:hAnsiTheme="minorHAnsi" w:cstheme="minorHAnsi"/>
          <w:sz w:val="24"/>
          <w:szCs w:val="24"/>
          <w:lang w:eastAsia="en-US"/>
        </w:rPr>
        <w:lastRenderedPageBreak/>
        <w:t xml:space="preserve">e organizzative previste dal </w:t>
      </w:r>
      <w:proofErr w:type="spellStart"/>
      <w:r w:rsidRPr="00FA32AB">
        <w:rPr>
          <w:rFonts w:asciiTheme="minorHAnsi" w:hAnsiTheme="minorHAnsi" w:cstheme="minorHAnsi"/>
          <w:sz w:val="24"/>
          <w:szCs w:val="24"/>
          <w:lang w:eastAsia="en-US"/>
        </w:rPr>
        <w:t>D.Lgs.</w:t>
      </w:r>
      <w:proofErr w:type="spellEnd"/>
      <w:r w:rsidRPr="00FA32AB">
        <w:rPr>
          <w:rFonts w:asciiTheme="minorHAnsi" w:hAnsiTheme="minorHAnsi" w:cstheme="minorHAnsi"/>
          <w:sz w:val="24"/>
          <w:szCs w:val="24"/>
          <w:lang w:eastAsia="en-US"/>
        </w:rPr>
        <w:t xml:space="preserve"> n. 82/2005 e </w:t>
      </w:r>
      <w:proofErr w:type="spellStart"/>
      <w:proofErr w:type="gramStart"/>
      <w:r w:rsidRPr="00FA32AB">
        <w:rPr>
          <w:rFonts w:asciiTheme="minorHAnsi" w:hAnsiTheme="minorHAnsi" w:cstheme="minorHAnsi"/>
          <w:sz w:val="24"/>
          <w:szCs w:val="24"/>
          <w:lang w:eastAsia="en-US"/>
        </w:rPr>
        <w:t>ss.mm.ii</w:t>
      </w:r>
      <w:proofErr w:type="spellEnd"/>
      <w:proofErr w:type="gramEnd"/>
      <w:r w:rsidRPr="00FA32AB">
        <w:rPr>
          <w:rFonts w:asciiTheme="minorHAnsi" w:hAnsiTheme="minorHAnsi" w:cstheme="minorHAnsi"/>
          <w:sz w:val="24"/>
          <w:szCs w:val="24"/>
          <w:lang w:eastAsia="en-US"/>
        </w:rPr>
        <w:t>, dalle norme AGID (linee guida AGID circa le “Misure minime di sicurezza ICT per le pubbliche amministrazioni”)</w:t>
      </w:r>
      <w:r w:rsidRPr="00FA32AB">
        <w:rPr>
          <w:rFonts w:asciiTheme="minorHAnsi" w:hAnsiTheme="minorHAnsi" w:cstheme="minorHAnsi"/>
          <w:lang w:eastAsia="en-US"/>
        </w:rPr>
        <w:t xml:space="preserve"> </w:t>
      </w:r>
      <w:r w:rsidRPr="00FA32AB">
        <w:rPr>
          <w:rFonts w:asciiTheme="minorHAnsi" w:hAnsiTheme="minorHAnsi" w:cstheme="minorHAnsi"/>
          <w:sz w:val="24"/>
          <w:szCs w:val="24"/>
          <w:lang w:eastAsia="en-US"/>
        </w:rPr>
        <w:t>e dalle disposizioni normative e regolamentari in materia, nonché ad ottemperare a tutti i provvedimenti dell’</w:t>
      </w:r>
      <w:proofErr w:type="spellStart"/>
      <w:r w:rsidRPr="00FA32AB">
        <w:rPr>
          <w:rFonts w:asciiTheme="minorHAnsi" w:hAnsiTheme="minorHAnsi" w:cstheme="minorHAnsi"/>
          <w:sz w:val="24"/>
          <w:szCs w:val="24"/>
          <w:lang w:eastAsia="en-US"/>
        </w:rPr>
        <w:t>European</w:t>
      </w:r>
      <w:proofErr w:type="spellEnd"/>
      <w:r w:rsidRPr="00FA32AB">
        <w:rPr>
          <w:rFonts w:asciiTheme="minorHAnsi" w:hAnsiTheme="minorHAnsi" w:cstheme="minorHAnsi"/>
          <w:sz w:val="24"/>
          <w:szCs w:val="24"/>
          <w:lang w:eastAsia="en-US"/>
        </w:rPr>
        <w:t xml:space="preserve"> Data </w:t>
      </w:r>
      <w:proofErr w:type="spellStart"/>
      <w:r w:rsidRPr="00FA32AB">
        <w:rPr>
          <w:rFonts w:asciiTheme="minorHAnsi" w:hAnsiTheme="minorHAnsi" w:cstheme="minorHAnsi"/>
          <w:sz w:val="24"/>
          <w:szCs w:val="24"/>
          <w:lang w:eastAsia="en-US"/>
        </w:rPr>
        <w:t>Protection</w:t>
      </w:r>
      <w:proofErr w:type="spellEnd"/>
      <w:r w:rsidRPr="00FA32AB">
        <w:rPr>
          <w:rFonts w:asciiTheme="minorHAnsi" w:hAnsiTheme="minorHAnsi" w:cstheme="minorHAnsi"/>
          <w:sz w:val="24"/>
          <w:szCs w:val="24"/>
          <w:lang w:eastAsia="en-US"/>
        </w:rPr>
        <w:t xml:space="preserve"> Board (EDPB) e del Garante Privacy applicabili, in particolare quello relativo agli amministratori di sistema. In particolare, si impegna ad implementare le misure elencate nell’appendice e a rivalutarle periodicamente e ogni qualvolta si ravvede una variazione dell’efficacia delle stesse o del livello di rischio iniziale;</w:t>
      </w:r>
    </w:p>
    <w:p w14:paraId="6D4915E5" w14:textId="77777777" w:rsidR="00FA32AB" w:rsidRPr="00FA32AB" w:rsidRDefault="00FA32AB" w:rsidP="00FA32AB">
      <w:pPr>
        <w:numPr>
          <w:ilvl w:val="0"/>
          <w:numId w:val="14"/>
        </w:numPr>
        <w:spacing w:after="60" w:line="240" w:lineRule="auto"/>
        <w:ind w:left="357" w:hanging="357"/>
        <w:jc w:val="both"/>
        <w:rPr>
          <w:rFonts w:asciiTheme="minorHAnsi" w:hAnsiTheme="minorHAnsi" w:cstheme="minorHAnsi"/>
          <w:sz w:val="24"/>
          <w:szCs w:val="24"/>
          <w:lang w:eastAsia="en-US"/>
        </w:rPr>
      </w:pPr>
      <w:r w:rsidRPr="00FA32AB">
        <w:rPr>
          <w:rFonts w:asciiTheme="minorHAnsi" w:hAnsiTheme="minorHAnsi" w:cstheme="minorHAnsi"/>
          <w:sz w:val="24"/>
          <w:szCs w:val="24"/>
          <w:lang w:eastAsia="en-US"/>
        </w:rPr>
        <w:t>adottare politiche interne e attuare, per quanto di sua competenza, in relazione alla tipologia di prestazione/trattamento da eseguire, misure che soddisfino i principi della protezione dei dati personali fin dalla progettazione di tali misure (privacy by design), nonché adottare misure tecniche ed organizzative adeguate per garantire che i dati personali siano trattati in ossequio al principio di necessità ovvero che siano trattati solamente per le finalità previste e per il periodo strettamente necessario al raggiungimento delle stesse (privacy by default);</w:t>
      </w:r>
    </w:p>
    <w:p w14:paraId="27D9DF83" w14:textId="77777777" w:rsidR="00FA32AB" w:rsidRPr="00FA32AB" w:rsidRDefault="00FA32AB" w:rsidP="00FA32AB">
      <w:pPr>
        <w:numPr>
          <w:ilvl w:val="0"/>
          <w:numId w:val="14"/>
        </w:numPr>
        <w:spacing w:after="60" w:line="240" w:lineRule="auto"/>
        <w:ind w:left="357" w:hanging="357"/>
        <w:jc w:val="both"/>
        <w:rPr>
          <w:rFonts w:asciiTheme="minorHAnsi" w:hAnsiTheme="minorHAnsi" w:cstheme="minorHAnsi"/>
          <w:sz w:val="24"/>
          <w:szCs w:val="24"/>
          <w:lang w:eastAsia="en-US"/>
        </w:rPr>
      </w:pPr>
      <w:r w:rsidRPr="00FA32AB">
        <w:rPr>
          <w:rFonts w:asciiTheme="minorHAnsi" w:hAnsiTheme="minorHAnsi" w:cstheme="minorHAnsi"/>
          <w:sz w:val="24"/>
          <w:szCs w:val="24"/>
          <w:lang w:eastAsia="en-US"/>
        </w:rPr>
        <w:t>individuare e nominare per iscritto le persone fisiche autorizzate al trattamento dei dati,</w:t>
      </w:r>
      <w:r w:rsidRPr="00FA32AB">
        <w:rPr>
          <w:rFonts w:asciiTheme="minorHAnsi" w:hAnsiTheme="minorHAnsi" w:cstheme="minorHAnsi"/>
          <w:w w:val="105"/>
          <w:sz w:val="24"/>
          <w:szCs w:val="24"/>
          <w:lang w:eastAsia="en-US"/>
        </w:rPr>
        <w:t xml:space="preserve"> </w:t>
      </w:r>
      <w:r w:rsidRPr="00FA32AB">
        <w:rPr>
          <w:rFonts w:asciiTheme="minorHAnsi" w:hAnsiTheme="minorHAnsi" w:cstheme="minorHAnsi"/>
          <w:sz w:val="24"/>
          <w:szCs w:val="24"/>
          <w:lang w:eastAsia="en-US"/>
        </w:rPr>
        <w:t xml:space="preserve">ai sensi dell’art. 29 del GDPR e dell’art. 2 </w:t>
      </w:r>
      <w:proofErr w:type="spellStart"/>
      <w:r w:rsidRPr="00FA32AB">
        <w:rPr>
          <w:rFonts w:asciiTheme="minorHAnsi" w:hAnsiTheme="minorHAnsi" w:cstheme="minorHAnsi"/>
          <w:sz w:val="24"/>
          <w:szCs w:val="24"/>
          <w:lang w:eastAsia="en-US"/>
        </w:rPr>
        <w:t>quaterdecies</w:t>
      </w:r>
      <w:proofErr w:type="spellEnd"/>
      <w:r w:rsidRPr="00FA32AB">
        <w:rPr>
          <w:rFonts w:asciiTheme="minorHAnsi" w:hAnsiTheme="minorHAnsi" w:cstheme="minorHAnsi"/>
          <w:sz w:val="24"/>
          <w:szCs w:val="24"/>
          <w:lang w:eastAsia="en-US"/>
        </w:rPr>
        <w:t xml:space="preserve"> del </w:t>
      </w:r>
      <w:proofErr w:type="spellStart"/>
      <w:r w:rsidRPr="00FA32AB">
        <w:rPr>
          <w:rFonts w:asciiTheme="minorHAnsi" w:hAnsiTheme="minorHAnsi" w:cstheme="minorHAnsi"/>
          <w:sz w:val="24"/>
          <w:szCs w:val="24"/>
          <w:lang w:eastAsia="en-US"/>
        </w:rPr>
        <w:t>D.Lgs.</w:t>
      </w:r>
      <w:proofErr w:type="spellEnd"/>
      <w:r w:rsidRPr="00FA32AB">
        <w:rPr>
          <w:rFonts w:asciiTheme="minorHAnsi" w:hAnsiTheme="minorHAnsi" w:cstheme="minorHAnsi"/>
          <w:sz w:val="24"/>
          <w:szCs w:val="24"/>
          <w:lang w:eastAsia="en-US"/>
        </w:rPr>
        <w:t xml:space="preserve"> 196/2003, </w:t>
      </w:r>
      <w:r w:rsidRPr="00FA32AB">
        <w:rPr>
          <w:rFonts w:asciiTheme="minorHAnsi" w:hAnsiTheme="minorHAnsi" w:cstheme="minorHAnsi"/>
          <w:w w:val="105"/>
          <w:sz w:val="24"/>
          <w:szCs w:val="24"/>
          <w:lang w:eastAsia="en-US"/>
        </w:rPr>
        <w:t>fornendo loro le istruzioni operative specifiche alle quali devono attenersi nell’espletamento dell’attività di trattamento;</w:t>
      </w:r>
    </w:p>
    <w:p w14:paraId="6C607F07" w14:textId="77777777" w:rsidR="00FA32AB" w:rsidRPr="00FA32AB" w:rsidRDefault="00FA32AB" w:rsidP="00FA32AB">
      <w:pPr>
        <w:numPr>
          <w:ilvl w:val="0"/>
          <w:numId w:val="14"/>
        </w:numPr>
        <w:spacing w:after="60" w:line="240" w:lineRule="auto"/>
        <w:ind w:left="357" w:hanging="357"/>
        <w:jc w:val="both"/>
        <w:rPr>
          <w:rFonts w:asciiTheme="minorHAnsi" w:hAnsiTheme="minorHAnsi" w:cstheme="minorHAnsi"/>
          <w:sz w:val="24"/>
          <w:szCs w:val="24"/>
          <w:lang w:eastAsia="en-US"/>
        </w:rPr>
      </w:pPr>
      <w:r w:rsidRPr="00FA32AB">
        <w:rPr>
          <w:rFonts w:asciiTheme="minorHAnsi" w:hAnsiTheme="minorHAnsi" w:cstheme="minorHAnsi"/>
          <w:sz w:val="24"/>
          <w:szCs w:val="24"/>
          <w:lang w:eastAsia="en-US"/>
        </w:rPr>
        <w:t>concedere l’accesso ai dati personali unicamente ai soggetti autorizzati al trattamento ai sensi dell’art. 29 del GDPR nella misura strettamente necessaria per l'attuazione e la gestione delle attività oggetto dei trattamenti e a garantire che gli stessi abbiano ricevuto la formazione necessaria e le istruzioni dettagliate finalizzate a trattare in modo sicuro e riservato i dati affidati, custodendoli e controllandoli nel modo più appropriato</w:t>
      </w:r>
    </w:p>
    <w:p w14:paraId="4CF61299" w14:textId="77777777" w:rsidR="00FA32AB" w:rsidRPr="00FA32AB" w:rsidRDefault="00FA32AB" w:rsidP="00FA32AB">
      <w:pPr>
        <w:numPr>
          <w:ilvl w:val="0"/>
          <w:numId w:val="14"/>
        </w:numPr>
        <w:spacing w:after="60" w:line="240" w:lineRule="auto"/>
        <w:ind w:left="357" w:hanging="357"/>
        <w:jc w:val="both"/>
        <w:rPr>
          <w:rFonts w:asciiTheme="minorHAnsi" w:hAnsiTheme="minorHAnsi" w:cstheme="minorHAnsi"/>
          <w:sz w:val="24"/>
          <w:szCs w:val="24"/>
          <w:lang w:eastAsia="en-US"/>
        </w:rPr>
      </w:pPr>
      <w:r w:rsidRPr="00FA32AB">
        <w:rPr>
          <w:rFonts w:asciiTheme="minorHAnsi" w:hAnsiTheme="minorHAnsi" w:cstheme="minorHAnsi"/>
          <w:sz w:val="24"/>
          <w:szCs w:val="24"/>
          <w:lang w:eastAsia="en-US"/>
        </w:rPr>
        <w:t>garantire</w:t>
      </w:r>
      <w:r w:rsidRPr="00FA32AB">
        <w:rPr>
          <w:rFonts w:asciiTheme="minorHAnsi" w:eastAsia="Times New Roman" w:hAnsiTheme="minorHAnsi" w:cstheme="minorHAnsi"/>
          <w:sz w:val="24"/>
          <w:szCs w:val="24"/>
        </w:rPr>
        <w:t xml:space="preserve"> la riservatezza dei trattamenti, anche vincolando alla riservatezza </w:t>
      </w:r>
      <w:r w:rsidRPr="00FA32AB">
        <w:rPr>
          <w:rFonts w:asciiTheme="minorHAnsi" w:hAnsiTheme="minorHAnsi" w:cstheme="minorHAnsi"/>
          <w:sz w:val="24"/>
          <w:szCs w:val="24"/>
          <w:lang w:eastAsia="en-US"/>
        </w:rPr>
        <w:t>non solo per la durata del contratto, ma anche per tutto il tempo successivo, senza limiti temporali, le persone fisiche autorizzate al trattamento e</w:t>
      </w:r>
      <w:r w:rsidRPr="00FA32AB">
        <w:rPr>
          <w:rFonts w:asciiTheme="minorHAnsi" w:eastAsia="Times New Roman" w:hAnsiTheme="minorHAnsi" w:cstheme="minorHAnsi"/>
          <w:sz w:val="24"/>
          <w:szCs w:val="24"/>
        </w:rPr>
        <w:t xml:space="preserve"> impegnando loro e chiunque agisca sotto la sua responsabilità e abbia accesso ai dati personali a non trattare tali dati se non per le finalità del trattamento e comunque dopo averli istruiti adeguatamente;</w:t>
      </w:r>
    </w:p>
    <w:p w14:paraId="17345685" w14:textId="77777777" w:rsidR="00FA32AB" w:rsidRPr="00FA32AB" w:rsidRDefault="00FA32AB" w:rsidP="00FA32AB">
      <w:pPr>
        <w:numPr>
          <w:ilvl w:val="0"/>
          <w:numId w:val="14"/>
        </w:numPr>
        <w:spacing w:after="60" w:line="240" w:lineRule="auto"/>
        <w:ind w:left="357" w:hanging="357"/>
        <w:jc w:val="both"/>
        <w:rPr>
          <w:rFonts w:asciiTheme="minorHAnsi" w:hAnsiTheme="minorHAnsi" w:cstheme="minorHAnsi"/>
          <w:sz w:val="24"/>
          <w:szCs w:val="24"/>
          <w:lang w:eastAsia="en-US"/>
        </w:rPr>
      </w:pPr>
      <w:r w:rsidRPr="00FA32AB">
        <w:rPr>
          <w:rFonts w:asciiTheme="minorHAnsi" w:hAnsiTheme="minorHAnsi" w:cstheme="minorHAnsi"/>
          <w:sz w:val="24"/>
          <w:szCs w:val="24"/>
          <w:lang w:eastAsia="en-US"/>
        </w:rPr>
        <w:t>non ricorrere ad un altro responsabile (sub responsabile) senza previa autorizzazione scritta, specifica o generale del titolare del trattamento secondo quanto previsto dall’art. 28.2 del GDPR. Alla data della sottoscrizione del presente atto, il Titolare autorizza il ricorso ai sub-Responsabili riportati in Appendice.</w:t>
      </w:r>
    </w:p>
    <w:p w14:paraId="4DE7E51D" w14:textId="77777777" w:rsidR="00FA32AB" w:rsidRPr="00FA32AB" w:rsidRDefault="00FA32AB" w:rsidP="00FA32AB">
      <w:pPr>
        <w:autoSpaceDE w:val="0"/>
        <w:autoSpaceDN w:val="0"/>
        <w:spacing w:after="60" w:line="240" w:lineRule="auto"/>
        <w:ind w:left="357"/>
        <w:jc w:val="both"/>
        <w:rPr>
          <w:rFonts w:asciiTheme="minorHAnsi" w:eastAsia="Times New Roman" w:hAnsiTheme="minorHAnsi" w:cstheme="minorHAnsi"/>
          <w:sz w:val="24"/>
          <w:szCs w:val="24"/>
        </w:rPr>
      </w:pPr>
      <w:r w:rsidRPr="00FA32AB">
        <w:rPr>
          <w:rFonts w:asciiTheme="minorHAnsi" w:eastAsia="Times New Roman" w:hAnsiTheme="minorHAnsi" w:cstheme="minorHAnsi"/>
          <w:sz w:val="24"/>
          <w:szCs w:val="24"/>
        </w:rPr>
        <w:t xml:space="preserve">Il sub-Responsabile del trattamento deve rispettare gli stessi obblighi ai quali è assoggettato il Responsabile. Spetta al Responsabile assicurare che il sub-Responsabile del trattamento presenti garanzie sufficienti in termini di conoscenza specialistica, affidabilità e risorse, per l’adozione di misure tecniche ed organizzative appropriate di modo che il trattamento risponda ai principi e alle esigenze del GDPR. </w:t>
      </w:r>
    </w:p>
    <w:p w14:paraId="544D573C" w14:textId="77777777" w:rsidR="00FA32AB" w:rsidRPr="00FA32AB" w:rsidRDefault="00FA32AB" w:rsidP="00FA32AB">
      <w:pPr>
        <w:spacing w:afterLines="60" w:after="144" w:line="240" w:lineRule="auto"/>
        <w:ind w:left="357"/>
        <w:jc w:val="both"/>
        <w:rPr>
          <w:rFonts w:asciiTheme="minorHAnsi" w:eastAsia="Times New Roman" w:hAnsiTheme="minorHAnsi" w:cstheme="minorHAnsi"/>
          <w:sz w:val="24"/>
          <w:szCs w:val="24"/>
        </w:rPr>
      </w:pPr>
      <w:r w:rsidRPr="00FA32AB">
        <w:rPr>
          <w:rFonts w:asciiTheme="minorHAnsi" w:eastAsia="Times New Roman" w:hAnsiTheme="minorHAnsi" w:cstheme="minorHAnsi"/>
          <w:sz w:val="24"/>
          <w:szCs w:val="24"/>
        </w:rPr>
        <w:t xml:space="preserve">In caso di violazione da parte del sub-Responsabile del trattamento degli obblighi in materia di protezione dei dati, il Responsabile del trattamento è interamente responsabile nei confronti del Titolare del trattamento di tali inadempimenti. Il Titolare potrà in qualsiasi momento verificare le garanzie e le misure tecniche ed organizzative del sub-Responsabile, tramite audit, verifiche e ispezioni, anche avvalendosi di soggetti terzi. </w:t>
      </w:r>
    </w:p>
    <w:p w14:paraId="36188080" w14:textId="77777777" w:rsidR="00FA32AB" w:rsidRPr="00FA32AB" w:rsidRDefault="00FA32AB" w:rsidP="00FA32AB">
      <w:pPr>
        <w:spacing w:afterLines="60" w:after="144" w:line="240" w:lineRule="auto"/>
        <w:ind w:left="357"/>
        <w:jc w:val="both"/>
        <w:rPr>
          <w:rFonts w:asciiTheme="minorHAnsi" w:eastAsia="Times New Roman" w:hAnsiTheme="minorHAnsi" w:cstheme="minorHAnsi"/>
          <w:sz w:val="24"/>
          <w:szCs w:val="24"/>
        </w:rPr>
      </w:pPr>
      <w:r w:rsidRPr="00FA32AB">
        <w:rPr>
          <w:rFonts w:asciiTheme="minorHAnsi" w:eastAsia="Times New Roman" w:hAnsiTheme="minorHAnsi" w:cstheme="minorHAnsi"/>
          <w:sz w:val="24"/>
          <w:szCs w:val="24"/>
        </w:rPr>
        <w:t xml:space="preserve">Ove tali misure dovessero risultare inapplicate o inadeguate rispetto al rischio del trattamento o, comunque, inidonee ad assicurare l’applicazione del Regolamento, o risulti che il sub-Responsabile agisca in modo difforme o contrario alle istruzioni fornite dal Titolare, quest’ultimo diffiderà il Responsabile a far adottare al sub-Responsabile del trattamento tutte le misure più opportune o a tenere una condotta conforme alle istruzioni entro un termine non superiore a </w:t>
      </w:r>
      <w:proofErr w:type="gramStart"/>
      <w:r w:rsidRPr="00FA32AB">
        <w:rPr>
          <w:rFonts w:asciiTheme="minorHAnsi" w:eastAsia="Times New Roman" w:hAnsiTheme="minorHAnsi" w:cstheme="minorHAnsi"/>
          <w:sz w:val="24"/>
          <w:szCs w:val="24"/>
        </w:rPr>
        <w:t>7</w:t>
      </w:r>
      <w:proofErr w:type="gramEnd"/>
      <w:r w:rsidRPr="00FA32AB">
        <w:rPr>
          <w:rFonts w:asciiTheme="minorHAnsi" w:eastAsia="Times New Roman" w:hAnsiTheme="minorHAnsi" w:cstheme="minorHAnsi"/>
          <w:sz w:val="24"/>
          <w:szCs w:val="24"/>
        </w:rPr>
        <w:t xml:space="preserve"> </w:t>
      </w:r>
      <w:r w:rsidRPr="00FA32AB">
        <w:rPr>
          <w:rFonts w:asciiTheme="minorHAnsi" w:eastAsia="Times New Roman" w:hAnsiTheme="minorHAnsi" w:cstheme="minorHAnsi"/>
          <w:sz w:val="24"/>
          <w:szCs w:val="24"/>
        </w:rPr>
        <w:lastRenderedPageBreak/>
        <w:t xml:space="preserve">giorni lavorativi. In caso di mancato adeguamento a tale diffida, resa anche ai sensi dell’art. 1454 c.c., l’Azienda potrà, in ragione della gravità della condotta del sub-Responsabile e fatta salva la possibilità di fissare un ulteriore termine per l’adempimento, risolvere il contratto con il Responsabile, salvo il risarcimento del danno. </w:t>
      </w:r>
    </w:p>
    <w:p w14:paraId="650670F6" w14:textId="77777777" w:rsidR="00FA32AB" w:rsidRPr="00FA32AB" w:rsidRDefault="00FA32AB" w:rsidP="00FA32AB">
      <w:pPr>
        <w:spacing w:after="60" w:line="240" w:lineRule="auto"/>
        <w:ind w:left="357"/>
        <w:jc w:val="both"/>
        <w:rPr>
          <w:rFonts w:asciiTheme="minorHAnsi" w:eastAsia="Times New Roman" w:hAnsiTheme="minorHAnsi" w:cstheme="minorHAnsi"/>
          <w:sz w:val="24"/>
          <w:szCs w:val="24"/>
        </w:rPr>
      </w:pPr>
      <w:r w:rsidRPr="00FA32AB">
        <w:rPr>
          <w:rFonts w:asciiTheme="minorHAnsi" w:eastAsia="Times New Roman" w:hAnsiTheme="minorHAnsi" w:cstheme="minorHAnsi"/>
          <w:sz w:val="24"/>
          <w:szCs w:val="24"/>
        </w:rPr>
        <w:t>In alternativa alle verifiche di cui sopra, il Titolare potrà richiedere al Responsabile di fornire annualmente, o comunque su sua richiesta, una relazione sull’andamento della gestione dei dati personali e sull’applicazione delle misure di sicurezza approvate da parte del sub-Responsabile autorizzato;</w:t>
      </w:r>
    </w:p>
    <w:p w14:paraId="43286BA1" w14:textId="77777777" w:rsidR="00FA32AB" w:rsidRPr="00FA32AB" w:rsidRDefault="00FA32AB" w:rsidP="00FA32AB">
      <w:pPr>
        <w:numPr>
          <w:ilvl w:val="0"/>
          <w:numId w:val="14"/>
        </w:numPr>
        <w:spacing w:after="60" w:line="240" w:lineRule="auto"/>
        <w:ind w:left="357"/>
        <w:jc w:val="both"/>
        <w:rPr>
          <w:rFonts w:asciiTheme="minorHAnsi" w:hAnsiTheme="minorHAnsi" w:cstheme="minorHAnsi"/>
          <w:sz w:val="24"/>
          <w:szCs w:val="24"/>
          <w:lang w:eastAsia="en-US"/>
        </w:rPr>
      </w:pPr>
      <w:r w:rsidRPr="00FA32AB">
        <w:rPr>
          <w:rFonts w:asciiTheme="minorHAnsi" w:hAnsiTheme="minorHAnsi" w:cstheme="minorHAnsi"/>
          <w:sz w:val="24"/>
          <w:szCs w:val="24"/>
          <w:lang w:eastAsia="en-US"/>
        </w:rPr>
        <w:t>non trasferire tutti (o alcuni) dati personali derivanti dall’attività oggetto del contratto verso un paese terzo o un’organizzazione internazionale, senza autorizzazione del Titolare, l’indicazione della base legale che legittima il trasferimento e l’indicazione di idonei meccanismi di trasferimento; l</w:t>
      </w:r>
      <w:r w:rsidRPr="00FA32AB">
        <w:rPr>
          <w:rFonts w:asciiTheme="minorHAnsi" w:eastAsia="Times New Roman" w:hAnsiTheme="minorHAnsi" w:cstheme="minorHAnsi"/>
          <w:sz w:val="24"/>
          <w:szCs w:val="24"/>
        </w:rPr>
        <w:t>’eventuale trasferimento di dati personali verso un paese terzo (extra UE) o un’organizzazione internazionale è in ogni caso ammesso solo se conforme agli artt. 44 e ss. del GDPR specificando che dovranno essere garantite da parte del responsabile misure tecniche e organizzative adeguate al fine di proteggere i diritti dei terzi interessati, l’esistenza di meccanismi di trasferimento tracciati e la documentazione delle opportune misure di sicurezza messe in atto;</w:t>
      </w:r>
    </w:p>
    <w:p w14:paraId="00B5C64D" w14:textId="77777777" w:rsidR="00FA32AB" w:rsidRPr="00FA32AB" w:rsidRDefault="00FA32AB" w:rsidP="00FA32AB">
      <w:pPr>
        <w:numPr>
          <w:ilvl w:val="0"/>
          <w:numId w:val="14"/>
        </w:numPr>
        <w:spacing w:after="60" w:line="240" w:lineRule="auto"/>
        <w:ind w:left="357"/>
        <w:jc w:val="both"/>
        <w:rPr>
          <w:rFonts w:asciiTheme="minorHAnsi" w:hAnsiTheme="minorHAnsi" w:cstheme="minorHAnsi"/>
          <w:sz w:val="24"/>
          <w:szCs w:val="24"/>
          <w:lang w:eastAsia="en-US"/>
        </w:rPr>
      </w:pPr>
      <w:r w:rsidRPr="00FA32AB">
        <w:rPr>
          <w:rFonts w:ascii="Calibri" w:hAnsi="Calibri"/>
          <w:sz w:val="24"/>
          <w:szCs w:val="24"/>
          <w:lang w:eastAsia="en-US"/>
        </w:rPr>
        <w:t>notificare</w:t>
      </w:r>
      <w:r w:rsidRPr="00FA32AB">
        <w:rPr>
          <w:rFonts w:asciiTheme="minorHAnsi" w:hAnsiTheme="minorHAnsi" w:cstheme="minorHAnsi"/>
          <w:sz w:val="24"/>
          <w:szCs w:val="24"/>
          <w:lang w:eastAsia="en-US"/>
        </w:rPr>
        <w:t xml:space="preserve"> al titolare del trattamento tramite </w:t>
      </w:r>
      <w:proofErr w:type="spellStart"/>
      <w:r w:rsidRPr="00FA32AB">
        <w:rPr>
          <w:rFonts w:asciiTheme="minorHAnsi" w:hAnsiTheme="minorHAnsi" w:cstheme="minorHAnsi"/>
          <w:sz w:val="24"/>
          <w:szCs w:val="24"/>
          <w:lang w:eastAsia="en-US"/>
        </w:rPr>
        <w:t>pec</w:t>
      </w:r>
      <w:proofErr w:type="spellEnd"/>
      <w:r w:rsidRPr="00FA32AB">
        <w:rPr>
          <w:rFonts w:asciiTheme="minorHAnsi" w:hAnsiTheme="minorHAnsi" w:cstheme="minorHAnsi"/>
          <w:sz w:val="24"/>
          <w:szCs w:val="24"/>
          <w:lang w:eastAsia="en-US"/>
        </w:rPr>
        <w:t xml:space="preserve"> all’indirizzo </w:t>
      </w:r>
      <w:hyperlink r:id="rId10" w:history="1">
        <w:r w:rsidRPr="00FA32AB">
          <w:rPr>
            <w:rFonts w:asciiTheme="minorHAnsi" w:hAnsiTheme="minorHAnsi" w:cstheme="minorHAnsi"/>
            <w:color w:val="0000FF"/>
            <w:sz w:val="24"/>
            <w:szCs w:val="24"/>
            <w:u w:val="single"/>
            <w:lang w:eastAsia="en-US"/>
          </w:rPr>
          <w:t>asoalessandria@pec.ospedale.al.it</w:t>
        </w:r>
      </w:hyperlink>
      <w:r w:rsidRPr="00FA32AB">
        <w:rPr>
          <w:rFonts w:asciiTheme="minorHAnsi" w:hAnsiTheme="minorHAnsi" w:cstheme="minorHAnsi"/>
          <w:sz w:val="24"/>
          <w:szCs w:val="24"/>
          <w:lang w:eastAsia="en-US"/>
        </w:rPr>
        <w:t xml:space="preserve"> immediatamente e comunque entro il primo giorno lavorativo successivo, qualunque richiesta ricevuta inerente l’esercizio dei diritti degli interessati ai sensi degli artt. 15 e ss. del GDPR, evitando di rispondere alla richiesta, a meno che sia stato autorizzato in tal senso dal Titolare, al quale dovrà comunque prestare assistenza per consentirgli di evadere le richieste; </w:t>
      </w:r>
    </w:p>
    <w:p w14:paraId="58851E09" w14:textId="77777777" w:rsidR="00FA32AB" w:rsidRPr="00FA32AB" w:rsidRDefault="00FA32AB" w:rsidP="00FA32AB">
      <w:pPr>
        <w:numPr>
          <w:ilvl w:val="0"/>
          <w:numId w:val="14"/>
        </w:numPr>
        <w:spacing w:after="60" w:line="240" w:lineRule="auto"/>
        <w:ind w:left="357"/>
        <w:jc w:val="both"/>
        <w:rPr>
          <w:rFonts w:asciiTheme="minorHAnsi" w:hAnsiTheme="minorHAnsi" w:cstheme="minorHAnsi"/>
          <w:sz w:val="24"/>
          <w:szCs w:val="24"/>
          <w:lang w:eastAsia="en-US"/>
        </w:rPr>
      </w:pPr>
      <w:r w:rsidRPr="00FA32AB">
        <w:rPr>
          <w:rFonts w:asciiTheme="minorHAnsi" w:hAnsiTheme="minorHAnsi" w:cstheme="minorHAnsi"/>
          <w:sz w:val="24"/>
          <w:szCs w:val="24"/>
          <w:lang w:eastAsia="en-US"/>
        </w:rPr>
        <w:t>impegnarsi, su richiesta del Titolare, al termine della prestazione dei servizi oggetto del contratto, a: i) restituire al Titolare del trattamento i supporti rimovibili eventualmente utilizzati su cui sono memorizzati i dati; ii) distruggere tutte le informazioni registrate su supporto fisso, documentando per iscritto l’adempimento di tale operazione e, qualora richiesto, alla restituzione dei dati al Titolare unitamente a qualsiasi documento o mezzo contenente detti dati, ai sensi dell’art. 28 paragrafo g) del GDPR;</w:t>
      </w:r>
    </w:p>
    <w:p w14:paraId="05DE239B" w14:textId="77777777" w:rsidR="00FA32AB" w:rsidRPr="00FA32AB" w:rsidRDefault="00FA32AB" w:rsidP="00FA32AB">
      <w:pPr>
        <w:numPr>
          <w:ilvl w:val="0"/>
          <w:numId w:val="14"/>
        </w:numPr>
        <w:spacing w:after="60" w:line="240" w:lineRule="auto"/>
        <w:ind w:left="357"/>
        <w:jc w:val="both"/>
        <w:rPr>
          <w:rFonts w:asciiTheme="minorHAnsi" w:hAnsiTheme="minorHAnsi" w:cstheme="minorHAnsi"/>
          <w:sz w:val="24"/>
          <w:szCs w:val="24"/>
          <w:lang w:eastAsia="en-US"/>
        </w:rPr>
      </w:pPr>
      <w:r w:rsidRPr="00FA32AB">
        <w:rPr>
          <w:rFonts w:asciiTheme="minorHAnsi" w:hAnsiTheme="minorHAnsi" w:cstheme="minorHAnsi"/>
          <w:sz w:val="24"/>
          <w:szCs w:val="24"/>
          <w:lang w:eastAsia="en-US"/>
        </w:rPr>
        <w:t>mettere a disposizione del Titolare del trattamento, nel rispetto del principio di rendicontazione (accountability), tutta la documentazione e/o certificazione riguardante le misure di sicurezza adottate necessarie per dimostrare il rispetto degli obblighi di cui al Regolamento UE, oltre a contribuire e consentire al Titolare - anche tramite soggetti terzi dal medesimo autorizzati, dandogli piena collaborazione - verifiche periodiche, ispezioni e audit - previo congruo preavviso se eseguiti presso la sede del Responsabile - circa l’adeguatezza e l’efficacia delle misure di sicurezza adottate ed il pieno e scrupoloso rispetto delle norme in materia di trattamento dei dati personali.</w:t>
      </w:r>
    </w:p>
    <w:p w14:paraId="36089234" w14:textId="77777777" w:rsidR="00FA32AB" w:rsidRPr="00FA32AB" w:rsidRDefault="00FA32AB" w:rsidP="00FA32AB">
      <w:pPr>
        <w:autoSpaceDE w:val="0"/>
        <w:autoSpaceDN w:val="0"/>
        <w:spacing w:after="60" w:line="240" w:lineRule="auto"/>
        <w:ind w:left="357"/>
        <w:jc w:val="both"/>
        <w:rPr>
          <w:rFonts w:asciiTheme="minorHAnsi" w:hAnsiTheme="minorHAnsi" w:cstheme="minorHAnsi"/>
          <w:sz w:val="24"/>
          <w:szCs w:val="24"/>
          <w:lang w:eastAsia="en-US"/>
        </w:rPr>
      </w:pPr>
      <w:r w:rsidRPr="00FA32AB">
        <w:rPr>
          <w:rFonts w:asciiTheme="minorHAnsi" w:hAnsiTheme="minorHAnsi" w:cstheme="minorHAnsi"/>
          <w:sz w:val="24"/>
          <w:szCs w:val="24"/>
          <w:lang w:eastAsia="en-US"/>
        </w:rPr>
        <w:t xml:space="preserve">Nel caso in cui all’esito di tali verifiche periodiche, ispezioni e audit le misure di sicurezza dovessero risultare inadeguate rispetto al rischio del trattamento o, comunque, inidonee ad assicurare l’applicazione del Regolamento, o risulti che il Responsabile agisca in modo difforme o contrario alle istruzioni fornite dal Titolare, </w:t>
      </w:r>
      <w:r w:rsidRPr="00FA32AB">
        <w:rPr>
          <w:rFonts w:asciiTheme="minorHAnsi" w:hAnsiTheme="minorHAnsi" w:cstheme="minorHAnsi"/>
          <w:bCs/>
          <w:iCs/>
          <w:sz w:val="24"/>
          <w:szCs w:val="24"/>
          <w:lang w:eastAsia="en-US"/>
        </w:rPr>
        <w:t>quest’ultimo</w:t>
      </w:r>
      <w:r w:rsidRPr="00FA32AB">
        <w:rPr>
          <w:rFonts w:asciiTheme="minorHAnsi" w:hAnsiTheme="minorHAnsi" w:cstheme="minorHAnsi"/>
          <w:sz w:val="24"/>
          <w:szCs w:val="24"/>
          <w:lang w:eastAsia="en-US"/>
        </w:rPr>
        <w:t xml:space="preserve"> diffiderà il Responsabile ad adottare tutte le misure più opportune o a tenere una condotta conforme alle istruzioni entro un termine congruo che sarà all’occorrenza fissato. In caso di mancato adeguamento a seguito della diffida, resa anche ai sensi dell’art. 1454 c.c., l’Azienda potrà, in ragione della gravità della condotta del Responsabile e fatta salva la possibilità di fissare un ulteriore termine per l’adempimento, risolvere il contratto, salvo il risarcimento del danno. In alternativa alle verifiche di cui sopra, il Titolare potrà richiedere al Responsabile di fornire annualmente, o comunque su sua richiesta, </w:t>
      </w:r>
      <w:r w:rsidRPr="00FA32AB">
        <w:rPr>
          <w:rFonts w:asciiTheme="minorHAnsi" w:hAnsiTheme="minorHAnsi" w:cstheme="minorHAnsi"/>
          <w:sz w:val="24"/>
          <w:szCs w:val="24"/>
          <w:lang w:eastAsia="en-US"/>
        </w:rPr>
        <w:lastRenderedPageBreak/>
        <w:t>una relazione sull’andamento della gestione dei dati personali e sull’applicazione delle misure di sicurezza approvate;</w:t>
      </w:r>
    </w:p>
    <w:p w14:paraId="01DDA4C5" w14:textId="77777777" w:rsidR="00FA32AB" w:rsidRPr="00FA32AB" w:rsidRDefault="00FA32AB" w:rsidP="00FA32AB">
      <w:pPr>
        <w:numPr>
          <w:ilvl w:val="0"/>
          <w:numId w:val="14"/>
        </w:numPr>
        <w:spacing w:after="60" w:line="240" w:lineRule="auto"/>
        <w:ind w:left="357"/>
        <w:jc w:val="both"/>
        <w:rPr>
          <w:rFonts w:asciiTheme="minorHAnsi" w:hAnsiTheme="minorHAnsi" w:cstheme="minorHAnsi"/>
          <w:sz w:val="24"/>
          <w:szCs w:val="24"/>
          <w:lang w:eastAsia="en-US"/>
        </w:rPr>
      </w:pPr>
      <w:r w:rsidRPr="00FA32AB">
        <w:rPr>
          <w:rFonts w:asciiTheme="minorHAnsi" w:hAnsiTheme="minorHAnsi" w:cstheme="minorHAnsi"/>
          <w:sz w:val="24"/>
          <w:szCs w:val="24"/>
          <w:lang w:eastAsia="en-US"/>
        </w:rPr>
        <w:t>prestare tutta la necessaria collaborazione e disponibilità, per quanto di competenza, a fronte di richieste di informazioni, controlli ed accessi da parte del Garante, di altre pubbliche autorità competenti, avvisando contestualmente e senza ingiustificato ritardo il Titolare in caso di ispezioni, di richiesta di informazioni e di documentazione da parte dell’Autorità Garante per la protezione dei dati personali; inoltre, deve assistere, inoltre, per quanto di sua competenza, il Titolare nel caso di richieste formulate dall’Autorità Garante in merito al trattamento dei dati personali effettuate in ragione del contratto in essere;</w:t>
      </w:r>
    </w:p>
    <w:p w14:paraId="2F06BECF" w14:textId="77777777" w:rsidR="00FA32AB" w:rsidRPr="00FA32AB" w:rsidRDefault="00FA32AB" w:rsidP="00FA32AB">
      <w:pPr>
        <w:numPr>
          <w:ilvl w:val="0"/>
          <w:numId w:val="14"/>
        </w:numPr>
        <w:spacing w:after="60" w:line="240" w:lineRule="auto"/>
        <w:ind w:left="357"/>
        <w:jc w:val="both"/>
        <w:rPr>
          <w:rFonts w:asciiTheme="minorHAnsi" w:hAnsiTheme="minorHAnsi" w:cstheme="minorHAnsi"/>
          <w:sz w:val="24"/>
          <w:szCs w:val="24"/>
          <w:lang w:eastAsia="en-US"/>
        </w:rPr>
      </w:pPr>
      <w:r w:rsidRPr="00FA32AB">
        <w:rPr>
          <w:rFonts w:asciiTheme="minorHAnsi" w:hAnsiTheme="minorHAnsi" w:cstheme="minorHAnsi"/>
          <w:sz w:val="24"/>
          <w:szCs w:val="24"/>
          <w:lang w:eastAsia="en-US"/>
        </w:rPr>
        <w:t xml:space="preserve">tenere ed aggiornare periodicamente un Registro delle attività di trattamento effettuate sotto la propria responsabilità ai sensi dell’art. 30 del GDPR e cooperare con il Titolare e con l’Autorità Garante per la protezione dei dati personali, mettendo il </w:t>
      </w:r>
      <w:proofErr w:type="gramStart"/>
      <w:r w:rsidRPr="00FA32AB">
        <w:rPr>
          <w:rFonts w:asciiTheme="minorHAnsi" w:hAnsiTheme="minorHAnsi" w:cstheme="minorHAnsi"/>
          <w:sz w:val="24"/>
          <w:szCs w:val="24"/>
          <w:lang w:eastAsia="en-US"/>
        </w:rPr>
        <w:t>predetto</w:t>
      </w:r>
      <w:proofErr w:type="gramEnd"/>
      <w:r w:rsidRPr="00FA32AB">
        <w:rPr>
          <w:rFonts w:asciiTheme="minorHAnsi" w:hAnsiTheme="minorHAnsi" w:cstheme="minorHAnsi"/>
          <w:sz w:val="24"/>
          <w:szCs w:val="24"/>
          <w:lang w:eastAsia="en-US"/>
        </w:rPr>
        <w:t xml:space="preserve"> Registro a disposizione dell’Autorità e del Titolare, laddove ne venga fatta richiesta ai sensi dell’art. 30.4 del GDPR.</w:t>
      </w:r>
    </w:p>
    <w:p w14:paraId="30D2C93E" w14:textId="77777777" w:rsidR="00FA32AB" w:rsidRPr="00FA32AB" w:rsidRDefault="00FA32AB" w:rsidP="00FA32AB">
      <w:pPr>
        <w:numPr>
          <w:ilvl w:val="0"/>
          <w:numId w:val="14"/>
        </w:numPr>
        <w:spacing w:after="60" w:line="240" w:lineRule="auto"/>
        <w:ind w:left="357"/>
        <w:jc w:val="both"/>
        <w:rPr>
          <w:rFonts w:asciiTheme="minorHAnsi" w:hAnsiTheme="minorHAnsi" w:cstheme="minorHAnsi"/>
          <w:sz w:val="24"/>
          <w:szCs w:val="24"/>
          <w:lang w:eastAsia="en-US"/>
        </w:rPr>
      </w:pPr>
      <w:r w:rsidRPr="00FA32AB">
        <w:rPr>
          <w:rFonts w:asciiTheme="minorHAnsi" w:hAnsiTheme="minorHAnsi" w:cstheme="minorHAnsi"/>
          <w:sz w:val="24"/>
          <w:szCs w:val="24"/>
          <w:lang w:eastAsia="en-US"/>
        </w:rPr>
        <w:t xml:space="preserve">informare tempestivamente e, in ogni caso, senza ingiustificato ritardo dall’avvenuta conoscenza, il Titolare di ogni incidente di sicurezza, violazione o sospetta violazione di dati personali (c.d. data </w:t>
      </w:r>
      <w:proofErr w:type="spellStart"/>
      <w:r w:rsidRPr="00FA32AB">
        <w:rPr>
          <w:rFonts w:asciiTheme="minorHAnsi" w:hAnsiTheme="minorHAnsi" w:cstheme="minorHAnsi"/>
          <w:sz w:val="24"/>
          <w:szCs w:val="24"/>
          <w:lang w:eastAsia="en-US"/>
        </w:rPr>
        <w:t>breach</w:t>
      </w:r>
      <w:proofErr w:type="spellEnd"/>
      <w:r w:rsidRPr="00FA32AB">
        <w:rPr>
          <w:rFonts w:asciiTheme="minorHAnsi" w:hAnsiTheme="minorHAnsi" w:cstheme="minorHAnsi"/>
          <w:sz w:val="24"/>
          <w:szCs w:val="24"/>
          <w:lang w:eastAsia="en-US"/>
        </w:rPr>
        <w:t>) tramite una formale comunicazione scritta a ciascuno dei seguenti indirizzi:</w:t>
      </w:r>
    </w:p>
    <w:p w14:paraId="217F294A" w14:textId="77777777" w:rsidR="00FA32AB" w:rsidRPr="00FA32AB" w:rsidRDefault="00FA32AB" w:rsidP="00FA32AB">
      <w:pPr>
        <w:numPr>
          <w:ilvl w:val="0"/>
          <w:numId w:val="6"/>
        </w:numPr>
        <w:autoSpaceDE w:val="0"/>
        <w:autoSpaceDN w:val="0"/>
        <w:adjustRightInd w:val="0"/>
        <w:spacing w:after="120" w:line="240" w:lineRule="auto"/>
        <w:contextualSpacing/>
        <w:rPr>
          <w:rFonts w:asciiTheme="minorHAnsi" w:hAnsiTheme="minorHAnsi" w:cstheme="minorHAnsi"/>
          <w:sz w:val="24"/>
          <w:szCs w:val="24"/>
          <w:lang w:eastAsia="en-US"/>
        </w:rPr>
      </w:pPr>
      <w:hyperlink r:id="rId11" w:history="1">
        <w:r w:rsidRPr="00FA32AB">
          <w:rPr>
            <w:rFonts w:asciiTheme="minorHAnsi" w:hAnsiTheme="minorHAnsi" w:cstheme="minorHAnsi"/>
            <w:color w:val="0000FF"/>
            <w:sz w:val="24"/>
            <w:szCs w:val="24"/>
            <w:u w:val="single"/>
            <w:lang w:eastAsia="en-US"/>
          </w:rPr>
          <w:t>asoalessandria@pec.ospedale.al.it</w:t>
        </w:r>
      </w:hyperlink>
      <w:r w:rsidRPr="00FA32AB">
        <w:rPr>
          <w:rFonts w:asciiTheme="minorHAnsi" w:hAnsiTheme="minorHAnsi" w:cstheme="minorHAnsi"/>
          <w:color w:val="0000FF"/>
          <w:sz w:val="24"/>
          <w:szCs w:val="24"/>
          <w:u w:val="single"/>
          <w:lang w:eastAsia="en-US"/>
        </w:rPr>
        <w:t xml:space="preserve"> </w:t>
      </w:r>
      <w:r w:rsidRPr="00FA32AB">
        <w:rPr>
          <w:rFonts w:asciiTheme="minorHAnsi" w:hAnsiTheme="minorHAnsi" w:cstheme="minorHAnsi"/>
          <w:sz w:val="24"/>
          <w:szCs w:val="24"/>
          <w:lang w:eastAsia="en-US"/>
        </w:rPr>
        <w:t>(Titolare)</w:t>
      </w:r>
    </w:p>
    <w:p w14:paraId="265FC697" w14:textId="77777777" w:rsidR="00FA32AB" w:rsidRPr="00FA32AB" w:rsidRDefault="00FA32AB" w:rsidP="00FA32AB">
      <w:pPr>
        <w:numPr>
          <w:ilvl w:val="0"/>
          <w:numId w:val="6"/>
        </w:numPr>
        <w:autoSpaceDE w:val="0"/>
        <w:autoSpaceDN w:val="0"/>
        <w:adjustRightInd w:val="0"/>
        <w:spacing w:after="120" w:line="240" w:lineRule="auto"/>
        <w:contextualSpacing/>
        <w:rPr>
          <w:rFonts w:asciiTheme="minorHAnsi" w:hAnsiTheme="minorHAnsi" w:cstheme="minorHAnsi"/>
          <w:sz w:val="24"/>
          <w:szCs w:val="24"/>
          <w:u w:val="single"/>
          <w:lang w:eastAsia="en-US"/>
        </w:rPr>
      </w:pPr>
      <w:hyperlink r:id="rId12" w:history="1">
        <w:r w:rsidRPr="00FA32AB">
          <w:rPr>
            <w:rFonts w:asciiTheme="minorHAnsi" w:hAnsiTheme="minorHAnsi" w:cstheme="minorHAnsi"/>
            <w:color w:val="0000FF"/>
            <w:sz w:val="24"/>
            <w:szCs w:val="24"/>
            <w:u w:val="single"/>
            <w:lang w:eastAsia="en-US"/>
          </w:rPr>
          <w:t>dpo@ospedale.al.it</w:t>
        </w:r>
      </w:hyperlink>
      <w:r w:rsidRPr="00FA32AB">
        <w:rPr>
          <w:rFonts w:asciiTheme="minorHAnsi" w:hAnsiTheme="minorHAnsi" w:cstheme="minorHAnsi"/>
          <w:sz w:val="24"/>
          <w:szCs w:val="24"/>
          <w:u w:val="single"/>
          <w:lang w:eastAsia="en-US"/>
        </w:rPr>
        <w:t xml:space="preserve"> </w:t>
      </w:r>
      <w:r w:rsidRPr="00FA32AB">
        <w:rPr>
          <w:rFonts w:asciiTheme="minorHAnsi" w:hAnsiTheme="minorHAnsi" w:cstheme="minorHAnsi"/>
          <w:sz w:val="24"/>
          <w:szCs w:val="24"/>
          <w:lang w:eastAsia="en-US"/>
        </w:rPr>
        <w:t>(DPO dell’Azienda)</w:t>
      </w:r>
    </w:p>
    <w:p w14:paraId="43524601" w14:textId="77777777" w:rsidR="00FA32AB" w:rsidRPr="00FA32AB" w:rsidRDefault="00FA32AB" w:rsidP="00FA32AB">
      <w:pPr>
        <w:spacing w:after="160" w:line="240" w:lineRule="auto"/>
        <w:ind w:left="426"/>
        <w:contextualSpacing/>
        <w:jc w:val="both"/>
        <w:rPr>
          <w:rFonts w:asciiTheme="minorHAnsi" w:hAnsiTheme="minorHAnsi" w:cstheme="minorHAnsi"/>
          <w:sz w:val="16"/>
          <w:szCs w:val="16"/>
          <w:lang w:eastAsia="en-US"/>
        </w:rPr>
      </w:pPr>
    </w:p>
    <w:p w14:paraId="46546237" w14:textId="77777777" w:rsidR="00FA32AB" w:rsidRPr="00FA32AB" w:rsidRDefault="00FA32AB" w:rsidP="00FA32AB">
      <w:pPr>
        <w:spacing w:after="60" w:line="240" w:lineRule="auto"/>
        <w:ind w:left="425"/>
        <w:jc w:val="both"/>
        <w:rPr>
          <w:rFonts w:asciiTheme="minorHAnsi" w:hAnsiTheme="minorHAnsi" w:cstheme="minorHAnsi"/>
          <w:sz w:val="24"/>
          <w:szCs w:val="24"/>
          <w:lang w:eastAsia="en-US"/>
        </w:rPr>
      </w:pPr>
      <w:r w:rsidRPr="00FA32AB">
        <w:rPr>
          <w:rFonts w:asciiTheme="minorHAnsi" w:hAnsiTheme="minorHAnsi" w:cstheme="minorHAnsi"/>
          <w:sz w:val="24"/>
          <w:szCs w:val="24"/>
          <w:lang w:eastAsia="en-US"/>
        </w:rPr>
        <w:t>Tale notifica da effettuarsi tramite il modulo riportato in Appendice al presente atto, è accompagnata da ogni documentazione utile, ai sensi degli artt. 33 e 34 del GDPR per permettere al Titolare del trattamento, ove ritenuto necessario, di notificare questa violazione all’Autorità Garante per la protezione dei dati personali entro i termini previsti dal GDPR; nel caso in cui il Titolare debba fornire informazioni aggiuntive all’Autorità di controllo, il Responsabile del trattamento si impegna a supportare il Titolare nell’ambito di tale attività.</w:t>
      </w:r>
    </w:p>
    <w:p w14:paraId="2E48A742" w14:textId="77777777" w:rsidR="00FA32AB" w:rsidRPr="00FA32AB" w:rsidRDefault="00FA32AB" w:rsidP="00FA32AB">
      <w:pPr>
        <w:spacing w:after="60" w:line="240" w:lineRule="auto"/>
        <w:ind w:left="425"/>
        <w:jc w:val="both"/>
        <w:rPr>
          <w:rFonts w:asciiTheme="minorHAnsi" w:hAnsiTheme="minorHAnsi" w:cstheme="minorHAnsi"/>
          <w:sz w:val="24"/>
          <w:szCs w:val="24"/>
          <w:lang w:eastAsia="en-US"/>
        </w:rPr>
      </w:pPr>
      <w:r w:rsidRPr="00FA32AB">
        <w:rPr>
          <w:rFonts w:asciiTheme="minorHAnsi" w:hAnsiTheme="minorHAnsi" w:cstheme="minorHAnsi"/>
          <w:sz w:val="24"/>
          <w:szCs w:val="24"/>
          <w:lang w:eastAsia="en-US"/>
        </w:rPr>
        <w:t>Il Responsabile deve mantenere un registro degli incidenti di sicurezza, anche qualora non vi siano violazioni, così come previsto dall’art. 33.5 del GDPR.</w:t>
      </w:r>
    </w:p>
    <w:p w14:paraId="34454932" w14:textId="77777777" w:rsidR="00FA32AB" w:rsidRPr="00FA32AB" w:rsidRDefault="00FA32AB" w:rsidP="00FA32AB">
      <w:pPr>
        <w:spacing w:after="60" w:line="240" w:lineRule="auto"/>
        <w:ind w:left="425"/>
        <w:jc w:val="both"/>
        <w:rPr>
          <w:rFonts w:asciiTheme="minorHAnsi" w:hAnsiTheme="minorHAnsi" w:cstheme="minorHAnsi"/>
          <w:sz w:val="24"/>
          <w:szCs w:val="24"/>
          <w:lang w:eastAsia="en-US"/>
        </w:rPr>
      </w:pPr>
      <w:r w:rsidRPr="00FA32AB">
        <w:rPr>
          <w:rFonts w:asciiTheme="minorHAnsi" w:hAnsiTheme="minorHAnsi" w:cstheme="minorHAnsi"/>
          <w:sz w:val="24"/>
          <w:szCs w:val="24"/>
          <w:lang w:eastAsia="en-US"/>
        </w:rPr>
        <w:t>In ogni caso il Responsabile dovrà informare il DEC dell’Azienda per coordinare le azioni di mitigazione del rischio, contenimento dei danni, individuazione delle misure di sicurezza da adottare.</w:t>
      </w:r>
    </w:p>
    <w:p w14:paraId="6115E22C" w14:textId="77777777" w:rsidR="00FA32AB" w:rsidRPr="00FA32AB" w:rsidRDefault="00FA32AB" w:rsidP="00FA32AB">
      <w:pPr>
        <w:spacing w:after="60" w:line="240" w:lineRule="auto"/>
        <w:ind w:left="425"/>
        <w:jc w:val="both"/>
        <w:rPr>
          <w:rFonts w:asciiTheme="minorHAnsi" w:hAnsiTheme="minorHAnsi" w:cstheme="minorHAnsi"/>
          <w:sz w:val="24"/>
          <w:szCs w:val="24"/>
          <w:lang w:eastAsia="en-US"/>
        </w:rPr>
      </w:pPr>
      <w:r w:rsidRPr="00FA32AB">
        <w:rPr>
          <w:rFonts w:asciiTheme="minorHAnsi" w:hAnsiTheme="minorHAnsi" w:cstheme="minorHAnsi"/>
          <w:sz w:val="24"/>
          <w:szCs w:val="24"/>
          <w:lang w:eastAsia="en-US"/>
        </w:rPr>
        <w:t>A seguito del verificarsi di detti incidenti il Titolare potrà fare attività di audit, anche senza preavviso e avvalendosi di soggetti terzi.</w:t>
      </w:r>
    </w:p>
    <w:p w14:paraId="1F92981D" w14:textId="77777777" w:rsidR="00FA32AB" w:rsidRPr="00FA32AB" w:rsidRDefault="00FA32AB" w:rsidP="00FA32AB">
      <w:pPr>
        <w:spacing w:after="60" w:line="240" w:lineRule="auto"/>
        <w:ind w:left="425"/>
        <w:jc w:val="both"/>
        <w:rPr>
          <w:rFonts w:asciiTheme="minorHAnsi" w:hAnsiTheme="minorHAnsi" w:cstheme="minorHAnsi"/>
          <w:sz w:val="24"/>
          <w:szCs w:val="24"/>
          <w:lang w:eastAsia="en-US"/>
        </w:rPr>
      </w:pPr>
      <w:r w:rsidRPr="00FA32AB">
        <w:rPr>
          <w:rFonts w:asciiTheme="minorHAnsi" w:hAnsiTheme="minorHAnsi" w:cstheme="minorHAnsi"/>
          <w:sz w:val="24"/>
          <w:szCs w:val="24"/>
          <w:lang w:eastAsia="en-US"/>
        </w:rPr>
        <w:t xml:space="preserve">Nel caso in cui alla conclusione di tali verifiche, ispezioni e audit le misure di sicurezza dovessero risultare inadeguate, </w:t>
      </w:r>
      <w:r w:rsidRPr="00FA32AB">
        <w:rPr>
          <w:rFonts w:asciiTheme="minorHAnsi" w:hAnsiTheme="minorHAnsi" w:cstheme="minorHAnsi"/>
          <w:bCs/>
          <w:iCs/>
          <w:sz w:val="24"/>
          <w:szCs w:val="24"/>
          <w:lang w:eastAsia="en-US"/>
        </w:rPr>
        <w:t>Azienda Ospedaliera “SS. Antonio e Biagio e C. Arrigo” di Alessandria</w:t>
      </w:r>
      <w:r w:rsidRPr="00FA32AB">
        <w:rPr>
          <w:rFonts w:asciiTheme="minorHAnsi" w:hAnsiTheme="minorHAnsi" w:cstheme="minorHAnsi"/>
          <w:sz w:val="24"/>
          <w:szCs w:val="24"/>
          <w:lang w:eastAsia="en-US"/>
        </w:rPr>
        <w:t>, potrà:</w:t>
      </w:r>
    </w:p>
    <w:p w14:paraId="55E25A1D" w14:textId="77777777" w:rsidR="00FA32AB" w:rsidRPr="00FA32AB" w:rsidRDefault="00FA32AB" w:rsidP="00FA32AB">
      <w:pPr>
        <w:numPr>
          <w:ilvl w:val="0"/>
          <w:numId w:val="5"/>
        </w:numPr>
        <w:spacing w:afterLines="60" w:after="144" w:line="240" w:lineRule="auto"/>
        <w:ind w:left="1066" w:hanging="357"/>
        <w:jc w:val="both"/>
        <w:rPr>
          <w:rFonts w:asciiTheme="minorHAnsi" w:hAnsiTheme="minorHAnsi" w:cstheme="minorHAnsi"/>
          <w:sz w:val="24"/>
          <w:szCs w:val="24"/>
          <w:lang w:eastAsia="en-US"/>
        </w:rPr>
      </w:pPr>
      <w:r w:rsidRPr="00FA32AB">
        <w:rPr>
          <w:rFonts w:asciiTheme="minorHAnsi" w:hAnsiTheme="minorHAnsi" w:cstheme="minorHAnsi"/>
          <w:sz w:val="24"/>
          <w:szCs w:val="24"/>
          <w:lang w:eastAsia="en-US"/>
        </w:rPr>
        <w:t>prescrivere ulteriori misure di sicurezza, anche apportando modifiche a quelle in essere, con particolare riferimento al presente accordo;</w:t>
      </w:r>
    </w:p>
    <w:p w14:paraId="67A7F29C" w14:textId="77777777" w:rsidR="00FA32AB" w:rsidRPr="00FA32AB" w:rsidRDefault="00FA32AB" w:rsidP="00FA32AB">
      <w:pPr>
        <w:numPr>
          <w:ilvl w:val="0"/>
          <w:numId w:val="5"/>
        </w:numPr>
        <w:spacing w:afterLines="60" w:after="144" w:line="240" w:lineRule="auto"/>
        <w:ind w:left="1066" w:hanging="357"/>
        <w:jc w:val="both"/>
        <w:rPr>
          <w:rFonts w:asciiTheme="minorHAnsi" w:hAnsiTheme="minorHAnsi" w:cstheme="minorHAnsi"/>
          <w:sz w:val="24"/>
          <w:szCs w:val="24"/>
          <w:lang w:eastAsia="en-US"/>
        </w:rPr>
      </w:pPr>
      <w:r w:rsidRPr="00FA32AB">
        <w:rPr>
          <w:rFonts w:asciiTheme="minorHAnsi" w:hAnsiTheme="minorHAnsi" w:cstheme="minorHAnsi"/>
          <w:sz w:val="24"/>
          <w:szCs w:val="24"/>
          <w:lang w:eastAsia="en-US"/>
        </w:rPr>
        <w:t>far rispondere il Responsabile del trattamento del danno causato, fino alla risoluzione del contratto, a meno che il Responsabile stesso non dimostri che l’evento dannoso non gli sia in alcun modo imputabile;</w:t>
      </w:r>
    </w:p>
    <w:p w14:paraId="31132FFA" w14:textId="77777777" w:rsidR="00FA32AB" w:rsidRPr="00FA32AB" w:rsidRDefault="00FA32AB" w:rsidP="00FA32AB">
      <w:pPr>
        <w:numPr>
          <w:ilvl w:val="0"/>
          <w:numId w:val="14"/>
        </w:numPr>
        <w:spacing w:afterLines="60" w:after="144" w:line="240" w:lineRule="auto"/>
        <w:ind w:left="357" w:hanging="357"/>
        <w:jc w:val="both"/>
        <w:rPr>
          <w:rFonts w:asciiTheme="minorHAnsi" w:hAnsiTheme="minorHAnsi" w:cstheme="minorHAnsi"/>
          <w:sz w:val="24"/>
          <w:szCs w:val="24"/>
          <w:lang w:eastAsia="en-US"/>
        </w:rPr>
      </w:pPr>
      <w:r w:rsidRPr="00FA32AB">
        <w:rPr>
          <w:rFonts w:asciiTheme="minorHAnsi" w:hAnsiTheme="minorHAnsi" w:cstheme="minorHAnsi"/>
          <w:sz w:val="24"/>
          <w:szCs w:val="24"/>
          <w:lang w:eastAsia="en-US"/>
        </w:rPr>
        <w:t>su eventuale richiesta del Titolare, assistere quest’ultimo, per quanto di competenza, nello svolgimento della valutazione d’impatto sulla protezione dei dati, conformemente all’art. 35 del GDPR e nella eventuale consultazione del Garante per la protezione dei dati personali, prevista dall’art. 36 del medesimo GDPR;</w:t>
      </w:r>
    </w:p>
    <w:p w14:paraId="4824537A" w14:textId="77777777" w:rsidR="00FA32AB" w:rsidRPr="00FA32AB" w:rsidRDefault="00FA32AB" w:rsidP="00FA32AB">
      <w:pPr>
        <w:numPr>
          <w:ilvl w:val="0"/>
          <w:numId w:val="14"/>
        </w:numPr>
        <w:spacing w:after="60" w:line="240" w:lineRule="auto"/>
        <w:ind w:left="357" w:hanging="357"/>
        <w:jc w:val="both"/>
        <w:rPr>
          <w:rFonts w:asciiTheme="minorHAnsi" w:hAnsiTheme="minorHAnsi" w:cstheme="minorHAnsi"/>
          <w:sz w:val="24"/>
          <w:szCs w:val="24"/>
          <w:lang w:eastAsia="en-US"/>
        </w:rPr>
      </w:pPr>
      <w:r w:rsidRPr="00FA32AB">
        <w:rPr>
          <w:rFonts w:asciiTheme="minorHAnsi" w:hAnsiTheme="minorHAnsi" w:cstheme="minorHAnsi"/>
          <w:sz w:val="24"/>
          <w:szCs w:val="24"/>
          <w:lang w:eastAsia="en-US"/>
        </w:rPr>
        <w:lastRenderedPageBreak/>
        <w:t>comunicare tempestivamente al Titolare del trattamento dati eventuali variazioni che richiedano un adeguamento del presente atto;</w:t>
      </w:r>
    </w:p>
    <w:p w14:paraId="34A33800" w14:textId="77777777" w:rsidR="00FA32AB" w:rsidRPr="00FA32AB" w:rsidRDefault="00FA32AB" w:rsidP="00FA32AB">
      <w:pPr>
        <w:numPr>
          <w:ilvl w:val="0"/>
          <w:numId w:val="14"/>
        </w:numPr>
        <w:spacing w:after="60" w:line="240" w:lineRule="auto"/>
        <w:ind w:left="357" w:hanging="357"/>
        <w:jc w:val="both"/>
        <w:rPr>
          <w:rFonts w:asciiTheme="minorHAnsi" w:hAnsiTheme="minorHAnsi" w:cstheme="minorHAnsi"/>
          <w:sz w:val="24"/>
          <w:szCs w:val="24"/>
          <w:lang w:eastAsia="en-US"/>
        </w:rPr>
      </w:pPr>
      <w:r w:rsidRPr="00FA32AB">
        <w:rPr>
          <w:rFonts w:asciiTheme="minorHAnsi" w:hAnsiTheme="minorHAnsi" w:cstheme="minorHAnsi"/>
          <w:sz w:val="24"/>
          <w:szCs w:val="24"/>
          <w:lang w:eastAsia="en-US"/>
        </w:rPr>
        <w:t>informare tempestivamente e adeguatamente il Responsabile della Protezione dati (RPD o DPO) dell’</w:t>
      </w:r>
      <w:r w:rsidRPr="00FA32AB">
        <w:rPr>
          <w:rFonts w:asciiTheme="minorHAnsi" w:hAnsiTheme="minorHAnsi" w:cstheme="minorHAnsi"/>
          <w:bCs/>
          <w:iCs/>
          <w:sz w:val="24"/>
          <w:szCs w:val="24"/>
          <w:lang w:eastAsia="en-US"/>
        </w:rPr>
        <w:t xml:space="preserve">Azienda </w:t>
      </w:r>
      <w:r w:rsidRPr="00FA32AB">
        <w:rPr>
          <w:rFonts w:asciiTheme="minorHAnsi" w:hAnsiTheme="minorHAnsi" w:cstheme="minorHAnsi"/>
          <w:sz w:val="24"/>
          <w:szCs w:val="24"/>
          <w:lang w:eastAsia="en-US"/>
        </w:rPr>
        <w:t>per tutte le questioni riguardanti la protezione dei dati;</w:t>
      </w:r>
    </w:p>
    <w:p w14:paraId="74A8392E" w14:textId="77777777" w:rsidR="00FA32AB" w:rsidRPr="00FA32AB" w:rsidRDefault="00FA32AB" w:rsidP="00FA32AB">
      <w:pPr>
        <w:autoSpaceDE w:val="0"/>
        <w:autoSpaceDN w:val="0"/>
        <w:spacing w:line="240" w:lineRule="auto"/>
        <w:ind w:left="360"/>
        <w:jc w:val="both"/>
        <w:rPr>
          <w:rFonts w:asciiTheme="minorHAnsi" w:eastAsia="Times New Roman" w:hAnsiTheme="minorHAnsi" w:cstheme="minorHAnsi"/>
          <w:sz w:val="24"/>
          <w:szCs w:val="24"/>
        </w:rPr>
      </w:pPr>
    </w:p>
    <w:p w14:paraId="74A68A1A" w14:textId="77777777" w:rsidR="00FA32AB" w:rsidRPr="00FA32AB" w:rsidRDefault="00FA32AB" w:rsidP="00FA32AB">
      <w:pPr>
        <w:autoSpaceDE w:val="0"/>
        <w:autoSpaceDN w:val="0"/>
        <w:spacing w:line="240" w:lineRule="auto"/>
        <w:jc w:val="both"/>
        <w:rPr>
          <w:rFonts w:asciiTheme="minorHAnsi" w:eastAsia="Times New Roman" w:hAnsiTheme="minorHAnsi" w:cstheme="minorHAnsi"/>
          <w:sz w:val="24"/>
          <w:szCs w:val="24"/>
        </w:rPr>
      </w:pPr>
      <w:r w:rsidRPr="00FA32AB">
        <w:rPr>
          <w:rFonts w:asciiTheme="minorHAnsi" w:eastAsia="Times New Roman" w:hAnsiTheme="minorHAnsi" w:cstheme="minorHAnsi"/>
          <w:sz w:val="24"/>
          <w:szCs w:val="24"/>
        </w:rPr>
        <w:t>Ai sensi dell’art. 37 GDPR le parti indicano qui di seguito i recapiti dei rispettivi DPO (o RPD):</w:t>
      </w:r>
    </w:p>
    <w:p w14:paraId="340CF2F8" w14:textId="77777777" w:rsidR="00FA32AB" w:rsidRPr="00FA32AB" w:rsidRDefault="00FA32AB" w:rsidP="00FA32AB">
      <w:pPr>
        <w:autoSpaceDE w:val="0"/>
        <w:autoSpaceDN w:val="0"/>
        <w:spacing w:line="240" w:lineRule="auto"/>
        <w:jc w:val="both"/>
        <w:rPr>
          <w:rFonts w:asciiTheme="minorHAnsi" w:eastAsia="Times New Roman" w:hAnsiTheme="minorHAnsi" w:cstheme="minorHAnsi"/>
          <w:sz w:val="24"/>
          <w:szCs w:val="24"/>
        </w:rPr>
      </w:pPr>
      <w:r w:rsidRPr="00FA32AB">
        <w:rPr>
          <w:rFonts w:asciiTheme="minorHAnsi" w:eastAsia="Times New Roman" w:hAnsiTheme="minorHAnsi" w:cstheme="minorHAnsi"/>
          <w:sz w:val="24"/>
          <w:szCs w:val="24"/>
        </w:rPr>
        <w:t xml:space="preserve">per l’Azienda: Dr.ssa Silvia Straneo tel. 0131/206710 </w:t>
      </w:r>
      <w:proofErr w:type="gramStart"/>
      <w:r w:rsidRPr="00FA32AB">
        <w:rPr>
          <w:rFonts w:asciiTheme="minorHAnsi" w:eastAsia="Times New Roman" w:hAnsiTheme="minorHAnsi" w:cstheme="minorHAnsi"/>
          <w:sz w:val="24"/>
          <w:szCs w:val="24"/>
        </w:rPr>
        <w:t>email</w:t>
      </w:r>
      <w:proofErr w:type="gramEnd"/>
      <w:r w:rsidRPr="00FA32AB">
        <w:rPr>
          <w:rFonts w:asciiTheme="minorHAnsi" w:eastAsia="Times New Roman" w:hAnsiTheme="minorHAnsi" w:cstheme="minorHAnsi"/>
          <w:sz w:val="24"/>
          <w:szCs w:val="24"/>
        </w:rPr>
        <w:t xml:space="preserve">: </w:t>
      </w:r>
      <w:hyperlink r:id="rId13" w:history="1">
        <w:r w:rsidRPr="00FA32AB">
          <w:rPr>
            <w:rFonts w:asciiTheme="minorHAnsi" w:eastAsia="Times New Roman" w:hAnsiTheme="minorHAnsi" w:cstheme="minorHAnsi"/>
            <w:color w:val="0000FF"/>
            <w:sz w:val="24"/>
            <w:szCs w:val="24"/>
            <w:u w:val="single"/>
          </w:rPr>
          <w:t>dpo@ospedale.al.it</w:t>
        </w:r>
      </w:hyperlink>
    </w:p>
    <w:p w14:paraId="6FD1E0BE" w14:textId="77777777" w:rsidR="00FA32AB" w:rsidRPr="00FA32AB" w:rsidRDefault="00FA32AB" w:rsidP="00FA32AB">
      <w:pPr>
        <w:autoSpaceDE w:val="0"/>
        <w:autoSpaceDN w:val="0"/>
        <w:spacing w:line="240" w:lineRule="auto"/>
        <w:jc w:val="both"/>
        <w:rPr>
          <w:rFonts w:asciiTheme="minorHAnsi" w:eastAsia="Times New Roman" w:hAnsiTheme="minorHAnsi" w:cstheme="minorHAnsi"/>
          <w:sz w:val="24"/>
          <w:szCs w:val="24"/>
        </w:rPr>
      </w:pPr>
      <w:r w:rsidRPr="00FA32AB">
        <w:rPr>
          <w:rFonts w:asciiTheme="minorHAnsi" w:eastAsia="Times New Roman" w:hAnsiTheme="minorHAnsi" w:cstheme="minorHAnsi"/>
          <w:sz w:val="24"/>
          <w:szCs w:val="24"/>
        </w:rPr>
        <w:t xml:space="preserve">per il Responsabile: </w:t>
      </w:r>
    </w:p>
    <w:p w14:paraId="61A7D241" w14:textId="77777777" w:rsidR="00FA32AB" w:rsidRPr="00FA32AB" w:rsidRDefault="00FA32AB" w:rsidP="00FA32AB">
      <w:pPr>
        <w:autoSpaceDE w:val="0"/>
        <w:autoSpaceDN w:val="0"/>
        <w:spacing w:line="240" w:lineRule="auto"/>
        <w:jc w:val="both"/>
        <w:rPr>
          <w:rFonts w:asciiTheme="minorHAnsi" w:eastAsia="Times New Roman" w:hAnsiTheme="minorHAnsi" w:cstheme="minorHAnsi"/>
          <w:sz w:val="24"/>
          <w:szCs w:val="24"/>
        </w:rPr>
      </w:pPr>
      <w:r w:rsidRPr="00FA32AB">
        <w:rPr>
          <w:rFonts w:asciiTheme="minorHAnsi" w:eastAsia="Times New Roman" w:hAnsiTheme="minorHAnsi" w:cstheme="minorHAnsi"/>
          <w:sz w:val="24"/>
          <w:szCs w:val="24"/>
        </w:rPr>
        <w:t>………………………………………………………………………………………………………………………………………</w:t>
      </w:r>
    </w:p>
    <w:p w14:paraId="7E3A03EA" w14:textId="77777777" w:rsidR="00FA32AB" w:rsidRPr="00FA32AB" w:rsidRDefault="00FA32AB" w:rsidP="00FA32AB">
      <w:pPr>
        <w:autoSpaceDE w:val="0"/>
        <w:autoSpaceDN w:val="0"/>
        <w:spacing w:line="240" w:lineRule="auto"/>
        <w:jc w:val="both"/>
        <w:rPr>
          <w:rFonts w:asciiTheme="minorHAnsi" w:eastAsia="Times New Roman" w:hAnsiTheme="minorHAnsi" w:cstheme="minorHAnsi"/>
          <w:sz w:val="24"/>
          <w:szCs w:val="24"/>
        </w:rPr>
      </w:pPr>
    </w:p>
    <w:p w14:paraId="12B53553" w14:textId="77777777" w:rsidR="00FA32AB" w:rsidRPr="00FA32AB" w:rsidRDefault="00FA32AB" w:rsidP="00FA32AB">
      <w:pPr>
        <w:autoSpaceDE w:val="0"/>
        <w:autoSpaceDN w:val="0"/>
        <w:spacing w:line="240" w:lineRule="auto"/>
        <w:jc w:val="both"/>
        <w:rPr>
          <w:rFonts w:asciiTheme="minorHAnsi" w:eastAsia="Times New Roman" w:hAnsiTheme="minorHAnsi" w:cstheme="minorHAnsi"/>
          <w:sz w:val="24"/>
          <w:szCs w:val="24"/>
        </w:rPr>
      </w:pPr>
      <w:r w:rsidRPr="00FA32AB">
        <w:rPr>
          <w:rFonts w:asciiTheme="minorHAnsi" w:eastAsia="Times New Roman" w:hAnsiTheme="minorHAnsi" w:cstheme="minorHAnsi"/>
          <w:sz w:val="24"/>
          <w:szCs w:val="24"/>
        </w:rPr>
        <w:t>Per tutte le controversie che dovessero sorgere con riferimento al presente Accordo sarà esclusivamente competente il Foro di Alessandria.</w:t>
      </w:r>
    </w:p>
    <w:p w14:paraId="4CCB7ACE" w14:textId="77777777" w:rsidR="00FA32AB" w:rsidRPr="00FA32AB" w:rsidRDefault="00FA32AB" w:rsidP="00FA32AB">
      <w:pPr>
        <w:spacing w:after="120" w:line="240" w:lineRule="auto"/>
        <w:jc w:val="both"/>
        <w:rPr>
          <w:rFonts w:asciiTheme="minorHAnsi" w:eastAsia="Times New Roman" w:hAnsiTheme="minorHAnsi" w:cstheme="minorHAnsi"/>
          <w:sz w:val="24"/>
          <w:szCs w:val="24"/>
        </w:rPr>
      </w:pPr>
      <w:r w:rsidRPr="00FA32AB">
        <w:rPr>
          <w:rFonts w:asciiTheme="minorHAnsi" w:eastAsia="Times New Roman" w:hAnsiTheme="minorHAnsi" w:cstheme="minorHAnsi"/>
          <w:sz w:val="24"/>
          <w:szCs w:val="24"/>
        </w:rPr>
        <w:t xml:space="preserve">Il trattamento dei dati (finalità del trattamento, tipo di dati personali trattati, operazioni eseguite sui dati, categorie di interessati), in esecuzione del contratto principale suindicato, è specificato nell’appendice. </w:t>
      </w:r>
    </w:p>
    <w:p w14:paraId="35331FE1" w14:textId="77777777" w:rsidR="00FA32AB" w:rsidRPr="00FA32AB" w:rsidRDefault="00FA32AB" w:rsidP="00FA32AB">
      <w:pPr>
        <w:widowControl w:val="0"/>
        <w:spacing w:line="240" w:lineRule="auto"/>
        <w:jc w:val="both"/>
        <w:rPr>
          <w:rFonts w:asciiTheme="minorHAnsi" w:eastAsia="Times New Roman" w:hAnsiTheme="minorHAnsi" w:cstheme="minorHAnsi"/>
          <w:sz w:val="24"/>
          <w:szCs w:val="24"/>
          <w:lang w:eastAsia="en-US"/>
        </w:rPr>
      </w:pPr>
    </w:p>
    <w:p w14:paraId="055ADBED" w14:textId="77777777" w:rsidR="00FA32AB" w:rsidRPr="00FA32AB" w:rsidRDefault="00FA32AB" w:rsidP="00FA32AB">
      <w:pPr>
        <w:widowControl w:val="0"/>
        <w:spacing w:line="240" w:lineRule="auto"/>
        <w:jc w:val="both"/>
        <w:rPr>
          <w:rFonts w:asciiTheme="minorHAnsi" w:eastAsia="Times New Roman" w:hAnsiTheme="minorHAnsi" w:cstheme="minorHAnsi"/>
          <w:sz w:val="24"/>
          <w:szCs w:val="24"/>
          <w:lang w:eastAsia="en-US"/>
        </w:rPr>
      </w:pPr>
    </w:p>
    <w:p w14:paraId="09B3B6C4" w14:textId="77777777" w:rsidR="00FA32AB" w:rsidRPr="00FA32AB" w:rsidRDefault="00FA32AB" w:rsidP="00FA32AB">
      <w:pPr>
        <w:widowControl w:val="0"/>
        <w:spacing w:line="240" w:lineRule="auto"/>
        <w:jc w:val="both"/>
        <w:rPr>
          <w:rFonts w:asciiTheme="minorHAnsi" w:eastAsia="Times New Roman" w:hAnsiTheme="minorHAnsi" w:cstheme="minorHAnsi"/>
          <w:sz w:val="24"/>
          <w:szCs w:val="24"/>
          <w:lang w:eastAsia="en-US"/>
        </w:rPr>
      </w:pPr>
      <w:r w:rsidRPr="00FA32AB">
        <w:rPr>
          <w:rFonts w:asciiTheme="minorHAnsi" w:eastAsia="Times New Roman" w:hAnsiTheme="minorHAnsi" w:cstheme="minorHAnsi"/>
          <w:sz w:val="24"/>
          <w:szCs w:val="24"/>
          <w:lang w:eastAsia="en-US"/>
        </w:rPr>
        <w:t>Letto, approvato e sottoscritto digitalmente</w:t>
      </w:r>
    </w:p>
    <w:p w14:paraId="4E77425D" w14:textId="77777777" w:rsidR="00FA32AB" w:rsidRPr="00FA32AB" w:rsidRDefault="00FA32AB" w:rsidP="00FA32AB">
      <w:pPr>
        <w:widowControl w:val="0"/>
        <w:spacing w:line="240" w:lineRule="auto"/>
        <w:jc w:val="both"/>
        <w:rPr>
          <w:rFonts w:asciiTheme="minorHAnsi" w:eastAsia="Times New Roman" w:hAnsiTheme="minorHAnsi" w:cstheme="minorHAnsi"/>
          <w:sz w:val="24"/>
          <w:szCs w:val="24"/>
          <w:lang w:eastAsia="en-US"/>
        </w:rPr>
      </w:pPr>
    </w:p>
    <w:p w14:paraId="5039B65C" w14:textId="2F72A5B9" w:rsidR="00FA32AB" w:rsidRPr="00FA32AB" w:rsidRDefault="00FA32AB" w:rsidP="00FA32AB">
      <w:pPr>
        <w:widowControl w:val="0"/>
        <w:numPr>
          <w:ilvl w:val="0"/>
          <w:numId w:val="4"/>
        </w:numPr>
        <w:spacing w:after="120" w:line="240" w:lineRule="auto"/>
        <w:ind w:left="0"/>
        <w:jc w:val="both"/>
        <w:rPr>
          <w:rFonts w:asciiTheme="minorHAnsi" w:eastAsia="Times New Roman" w:hAnsiTheme="minorHAnsi" w:cstheme="minorHAnsi"/>
          <w:sz w:val="24"/>
          <w:szCs w:val="24"/>
          <w:lang w:eastAsia="en-US"/>
        </w:rPr>
      </w:pPr>
      <w:r w:rsidRPr="00FA32AB">
        <w:rPr>
          <w:rFonts w:asciiTheme="minorHAnsi" w:eastAsia="Times New Roman" w:hAnsiTheme="minorHAnsi" w:cstheme="minorHAnsi"/>
          <w:sz w:val="24"/>
          <w:szCs w:val="24"/>
          <w:lang w:eastAsia="en-US"/>
        </w:rPr>
        <w:t>per l’</w:t>
      </w:r>
      <w:r w:rsidRPr="00FA32AB">
        <w:rPr>
          <w:rFonts w:asciiTheme="minorHAnsi" w:eastAsia="Times New Roman" w:hAnsiTheme="minorHAnsi" w:cstheme="minorHAnsi"/>
          <w:bCs/>
          <w:iCs/>
          <w:sz w:val="24"/>
          <w:szCs w:val="24"/>
        </w:rPr>
        <w:t>Azienda Ospedalier</w:t>
      </w:r>
      <w:r w:rsidR="005635C1">
        <w:rPr>
          <w:rFonts w:asciiTheme="minorHAnsi" w:eastAsia="Times New Roman" w:hAnsiTheme="minorHAnsi" w:cstheme="minorHAnsi"/>
          <w:bCs/>
          <w:iCs/>
          <w:sz w:val="24"/>
          <w:szCs w:val="24"/>
        </w:rPr>
        <w:t>o Universitaria</w:t>
      </w:r>
      <w:r w:rsidRPr="00FA32AB">
        <w:rPr>
          <w:rFonts w:asciiTheme="minorHAnsi" w:eastAsia="Times New Roman" w:hAnsiTheme="minorHAnsi" w:cstheme="minorHAnsi"/>
          <w:bCs/>
          <w:iCs/>
          <w:sz w:val="24"/>
          <w:szCs w:val="24"/>
        </w:rPr>
        <w:t xml:space="preserve"> “SS. Antonio e Biagio e C. Arrigo” di Alessandria               </w:t>
      </w:r>
    </w:p>
    <w:p w14:paraId="5115D9B0" w14:textId="77777777" w:rsidR="00FA32AB" w:rsidRPr="00FA32AB" w:rsidRDefault="00FA32AB" w:rsidP="00FA32AB">
      <w:pPr>
        <w:widowControl w:val="0"/>
        <w:numPr>
          <w:ilvl w:val="0"/>
          <w:numId w:val="4"/>
        </w:numPr>
        <w:spacing w:after="120" w:line="240" w:lineRule="auto"/>
        <w:ind w:left="0"/>
        <w:jc w:val="both"/>
        <w:rPr>
          <w:rFonts w:asciiTheme="minorHAnsi" w:eastAsia="Times New Roman" w:hAnsiTheme="minorHAnsi" w:cstheme="minorHAnsi"/>
          <w:sz w:val="24"/>
          <w:szCs w:val="24"/>
          <w:lang w:eastAsia="en-US"/>
        </w:rPr>
      </w:pPr>
    </w:p>
    <w:p w14:paraId="4E4D0EDA" w14:textId="77777777" w:rsidR="00FA32AB" w:rsidRPr="00FA32AB" w:rsidRDefault="00FA32AB" w:rsidP="00FA32AB">
      <w:pPr>
        <w:widowControl w:val="0"/>
        <w:tabs>
          <w:tab w:val="left" w:pos="426"/>
          <w:tab w:val="left" w:pos="5245"/>
        </w:tabs>
        <w:spacing w:line="240" w:lineRule="auto"/>
        <w:jc w:val="both"/>
        <w:rPr>
          <w:rFonts w:asciiTheme="minorHAnsi" w:eastAsia="Times New Roman" w:hAnsiTheme="minorHAnsi" w:cstheme="minorHAnsi"/>
          <w:sz w:val="24"/>
          <w:szCs w:val="24"/>
          <w:lang w:eastAsia="en-US"/>
        </w:rPr>
      </w:pPr>
      <w:r w:rsidRPr="00FA32AB">
        <w:rPr>
          <w:rFonts w:asciiTheme="minorHAnsi" w:eastAsia="Times New Roman" w:hAnsiTheme="minorHAnsi" w:cstheme="minorHAnsi"/>
          <w:sz w:val="24"/>
          <w:szCs w:val="24"/>
          <w:lang w:eastAsia="en-US"/>
        </w:rPr>
        <w:t>____________________________________________________________________</w:t>
      </w:r>
    </w:p>
    <w:p w14:paraId="7D3F99D5" w14:textId="77777777" w:rsidR="00FA32AB" w:rsidRPr="00FA32AB" w:rsidRDefault="00FA32AB" w:rsidP="00FA32AB">
      <w:pPr>
        <w:widowControl w:val="0"/>
        <w:numPr>
          <w:ilvl w:val="0"/>
          <w:numId w:val="4"/>
        </w:numPr>
        <w:tabs>
          <w:tab w:val="left" w:pos="5245"/>
        </w:tabs>
        <w:spacing w:after="120" w:line="240" w:lineRule="auto"/>
        <w:ind w:left="0"/>
        <w:jc w:val="both"/>
        <w:rPr>
          <w:rFonts w:asciiTheme="minorHAnsi" w:eastAsia="Times New Roman" w:hAnsiTheme="minorHAnsi" w:cstheme="minorHAnsi"/>
          <w:sz w:val="24"/>
          <w:szCs w:val="24"/>
          <w:lang w:eastAsia="en-US"/>
        </w:rPr>
      </w:pPr>
    </w:p>
    <w:p w14:paraId="0BFD7C04" w14:textId="77777777" w:rsidR="00FA32AB" w:rsidRPr="00FA32AB" w:rsidRDefault="00FA32AB" w:rsidP="00FA32AB">
      <w:pPr>
        <w:widowControl w:val="0"/>
        <w:numPr>
          <w:ilvl w:val="0"/>
          <w:numId w:val="4"/>
        </w:numPr>
        <w:tabs>
          <w:tab w:val="left" w:pos="5245"/>
        </w:tabs>
        <w:spacing w:after="120" w:line="240" w:lineRule="auto"/>
        <w:ind w:left="0"/>
        <w:jc w:val="both"/>
        <w:rPr>
          <w:rFonts w:asciiTheme="minorHAnsi" w:eastAsia="Times New Roman" w:hAnsiTheme="minorHAnsi" w:cstheme="minorHAnsi"/>
          <w:sz w:val="24"/>
          <w:szCs w:val="24"/>
          <w:lang w:eastAsia="en-US"/>
        </w:rPr>
      </w:pPr>
      <w:r w:rsidRPr="00FA32AB">
        <w:rPr>
          <w:rFonts w:asciiTheme="minorHAnsi" w:eastAsia="Times New Roman" w:hAnsiTheme="minorHAnsi" w:cstheme="minorHAnsi"/>
          <w:sz w:val="24"/>
          <w:szCs w:val="24"/>
          <w:lang w:eastAsia="en-US"/>
        </w:rPr>
        <w:t>per il Responsabile</w:t>
      </w:r>
      <w:r w:rsidRPr="00FA32AB">
        <w:rPr>
          <w:rFonts w:asciiTheme="minorHAnsi" w:eastAsia="Times New Roman" w:hAnsiTheme="minorHAnsi" w:cstheme="minorHAnsi"/>
          <w:sz w:val="24"/>
          <w:szCs w:val="24"/>
          <w:lang w:eastAsia="en-US"/>
        </w:rPr>
        <w:tab/>
      </w:r>
    </w:p>
    <w:p w14:paraId="168B4DD8" w14:textId="77777777" w:rsidR="00FA32AB" w:rsidRPr="00FA32AB" w:rsidRDefault="00FA32AB" w:rsidP="00FA32AB">
      <w:pPr>
        <w:widowControl w:val="0"/>
        <w:tabs>
          <w:tab w:val="left" w:pos="5245"/>
        </w:tabs>
        <w:spacing w:line="240" w:lineRule="auto"/>
        <w:jc w:val="both"/>
        <w:rPr>
          <w:rFonts w:asciiTheme="minorHAnsi" w:eastAsia="Times New Roman" w:hAnsiTheme="minorHAnsi" w:cstheme="minorHAnsi"/>
          <w:sz w:val="24"/>
          <w:szCs w:val="24"/>
          <w:lang w:eastAsia="en-US"/>
        </w:rPr>
      </w:pPr>
    </w:p>
    <w:p w14:paraId="79360745" w14:textId="77777777" w:rsidR="00FA32AB" w:rsidRPr="00FA32AB" w:rsidRDefault="00FA32AB" w:rsidP="00FA32AB">
      <w:pPr>
        <w:widowControl w:val="0"/>
        <w:tabs>
          <w:tab w:val="left" w:pos="5245"/>
        </w:tabs>
        <w:spacing w:line="240" w:lineRule="auto"/>
        <w:jc w:val="both"/>
        <w:rPr>
          <w:rFonts w:asciiTheme="minorHAnsi" w:eastAsia="Times New Roman" w:hAnsiTheme="minorHAnsi" w:cstheme="minorHAnsi"/>
          <w:sz w:val="24"/>
          <w:szCs w:val="24"/>
          <w:lang w:eastAsia="en-US"/>
        </w:rPr>
      </w:pPr>
      <w:r w:rsidRPr="00FA32AB">
        <w:rPr>
          <w:rFonts w:asciiTheme="minorHAnsi" w:eastAsia="Times New Roman" w:hAnsiTheme="minorHAnsi" w:cstheme="minorHAnsi"/>
          <w:sz w:val="24"/>
          <w:szCs w:val="24"/>
          <w:lang w:eastAsia="en-US"/>
        </w:rPr>
        <w:t>____________________________________________________________________</w:t>
      </w:r>
    </w:p>
    <w:p w14:paraId="28C1DDED" w14:textId="77777777" w:rsidR="00FA32AB" w:rsidRPr="00FA32AB" w:rsidRDefault="00FA32AB" w:rsidP="00FA32AB">
      <w:pPr>
        <w:widowControl w:val="0"/>
        <w:spacing w:line="240" w:lineRule="auto"/>
        <w:jc w:val="both"/>
        <w:rPr>
          <w:rFonts w:asciiTheme="minorHAnsi" w:eastAsia="Times New Roman" w:hAnsiTheme="minorHAnsi" w:cstheme="minorHAnsi"/>
          <w:sz w:val="24"/>
          <w:szCs w:val="24"/>
          <w:lang w:eastAsia="en-US"/>
        </w:rPr>
      </w:pPr>
    </w:p>
    <w:p w14:paraId="306B8A51" w14:textId="77777777" w:rsidR="00FA32AB" w:rsidRPr="00FA32AB" w:rsidRDefault="00FA32AB" w:rsidP="00FA32AB">
      <w:pPr>
        <w:widowControl w:val="0"/>
        <w:spacing w:line="240" w:lineRule="auto"/>
        <w:jc w:val="both"/>
        <w:rPr>
          <w:rFonts w:asciiTheme="minorHAnsi" w:eastAsia="Times New Roman" w:hAnsiTheme="minorHAnsi" w:cstheme="minorHAnsi"/>
          <w:sz w:val="24"/>
          <w:szCs w:val="24"/>
          <w:lang w:eastAsia="en-US"/>
        </w:rPr>
      </w:pPr>
    </w:p>
    <w:p w14:paraId="28A60843" w14:textId="77777777" w:rsidR="00FA32AB" w:rsidRPr="00FA32AB" w:rsidRDefault="00FA32AB" w:rsidP="00FA32AB">
      <w:pPr>
        <w:widowControl w:val="0"/>
        <w:spacing w:line="240" w:lineRule="auto"/>
        <w:jc w:val="both"/>
        <w:rPr>
          <w:rFonts w:asciiTheme="minorHAnsi" w:eastAsia="Times New Roman" w:hAnsiTheme="minorHAnsi" w:cstheme="minorHAnsi"/>
          <w:sz w:val="24"/>
          <w:szCs w:val="24"/>
          <w:lang w:eastAsia="en-US"/>
        </w:rPr>
      </w:pPr>
      <w:r w:rsidRPr="00FA32AB">
        <w:rPr>
          <w:rFonts w:asciiTheme="minorHAnsi" w:eastAsia="Times New Roman" w:hAnsiTheme="minorHAnsi" w:cstheme="minorHAnsi"/>
          <w:sz w:val="24"/>
          <w:szCs w:val="24"/>
          <w:lang w:eastAsia="en-US"/>
        </w:rPr>
        <w:t>Ai sensi e per gli effetti dell’art. 1341 c.c. il Responsabile dichiara di aver letto con attenzione e di approvare specificatamente le pattuizioni contenute negli articoli oggetto della presente Nomina e negli allegati</w:t>
      </w:r>
    </w:p>
    <w:p w14:paraId="0497CD15" w14:textId="77777777" w:rsidR="00FA32AB" w:rsidRPr="00FA32AB" w:rsidRDefault="00FA32AB" w:rsidP="00FA32AB">
      <w:pPr>
        <w:widowControl w:val="0"/>
        <w:spacing w:line="240" w:lineRule="auto"/>
        <w:jc w:val="both"/>
        <w:rPr>
          <w:rFonts w:asciiTheme="minorHAnsi" w:eastAsia="Times New Roman" w:hAnsiTheme="minorHAnsi" w:cstheme="minorHAnsi"/>
          <w:sz w:val="24"/>
          <w:szCs w:val="24"/>
          <w:lang w:eastAsia="en-US"/>
        </w:rPr>
      </w:pPr>
    </w:p>
    <w:p w14:paraId="4EA350D5" w14:textId="77777777" w:rsidR="00FA32AB" w:rsidRPr="00FA32AB" w:rsidRDefault="00FA32AB" w:rsidP="00FA32AB">
      <w:pPr>
        <w:widowControl w:val="0"/>
        <w:spacing w:line="240" w:lineRule="auto"/>
        <w:jc w:val="both"/>
        <w:rPr>
          <w:rFonts w:asciiTheme="minorHAnsi" w:eastAsia="Times New Roman" w:hAnsiTheme="minorHAnsi" w:cstheme="minorHAnsi"/>
          <w:sz w:val="24"/>
          <w:szCs w:val="24"/>
          <w:lang w:eastAsia="en-US"/>
        </w:rPr>
      </w:pPr>
      <w:r w:rsidRPr="00FA32AB">
        <w:rPr>
          <w:rFonts w:asciiTheme="minorHAnsi" w:eastAsia="Times New Roman" w:hAnsiTheme="minorHAnsi" w:cstheme="minorHAnsi"/>
          <w:sz w:val="24"/>
          <w:szCs w:val="24"/>
          <w:lang w:eastAsia="en-US"/>
        </w:rPr>
        <w:t>Letto, approvato e sottoscritto digitalmente</w:t>
      </w:r>
    </w:p>
    <w:p w14:paraId="6A60C9AD" w14:textId="77777777" w:rsidR="00FA32AB" w:rsidRPr="00FA32AB" w:rsidRDefault="00FA32AB" w:rsidP="00FA32AB">
      <w:pPr>
        <w:widowControl w:val="0"/>
        <w:tabs>
          <w:tab w:val="left" w:pos="5245"/>
        </w:tabs>
        <w:spacing w:line="240" w:lineRule="auto"/>
        <w:jc w:val="both"/>
        <w:rPr>
          <w:rFonts w:asciiTheme="minorHAnsi" w:eastAsia="Times New Roman" w:hAnsiTheme="minorHAnsi" w:cstheme="minorHAnsi"/>
          <w:sz w:val="24"/>
          <w:szCs w:val="24"/>
          <w:lang w:eastAsia="en-US"/>
        </w:rPr>
      </w:pPr>
    </w:p>
    <w:p w14:paraId="1E25EAEF" w14:textId="77777777" w:rsidR="00FA32AB" w:rsidRPr="00FA32AB" w:rsidRDefault="00FA32AB" w:rsidP="00FA32AB">
      <w:pPr>
        <w:widowControl w:val="0"/>
        <w:numPr>
          <w:ilvl w:val="0"/>
          <w:numId w:val="4"/>
        </w:numPr>
        <w:tabs>
          <w:tab w:val="left" w:pos="5245"/>
        </w:tabs>
        <w:spacing w:after="120" w:line="240" w:lineRule="auto"/>
        <w:ind w:left="0"/>
        <w:jc w:val="both"/>
        <w:rPr>
          <w:rFonts w:asciiTheme="minorHAnsi" w:eastAsia="Times New Roman" w:hAnsiTheme="minorHAnsi" w:cstheme="minorHAnsi"/>
          <w:sz w:val="24"/>
          <w:szCs w:val="24"/>
          <w:lang w:eastAsia="en-US"/>
        </w:rPr>
      </w:pPr>
      <w:r w:rsidRPr="00FA32AB">
        <w:rPr>
          <w:rFonts w:asciiTheme="minorHAnsi" w:eastAsia="Times New Roman" w:hAnsiTheme="minorHAnsi" w:cstheme="minorHAnsi"/>
          <w:sz w:val="24"/>
          <w:szCs w:val="24"/>
          <w:lang w:eastAsia="en-US"/>
        </w:rPr>
        <w:t>per il Responsabile</w:t>
      </w:r>
      <w:r w:rsidRPr="00FA32AB">
        <w:rPr>
          <w:rFonts w:asciiTheme="minorHAnsi" w:eastAsia="Times New Roman" w:hAnsiTheme="minorHAnsi" w:cstheme="minorHAnsi"/>
          <w:sz w:val="24"/>
          <w:szCs w:val="24"/>
          <w:lang w:eastAsia="en-US"/>
        </w:rPr>
        <w:tab/>
      </w:r>
    </w:p>
    <w:p w14:paraId="2FB29AAF" w14:textId="77777777" w:rsidR="00FA32AB" w:rsidRPr="00FA32AB" w:rsidRDefault="00FA32AB" w:rsidP="00FA32AB">
      <w:pPr>
        <w:widowControl w:val="0"/>
        <w:tabs>
          <w:tab w:val="left" w:pos="5245"/>
        </w:tabs>
        <w:spacing w:line="240" w:lineRule="auto"/>
        <w:jc w:val="both"/>
        <w:rPr>
          <w:rFonts w:asciiTheme="minorHAnsi" w:eastAsia="Times New Roman" w:hAnsiTheme="minorHAnsi" w:cstheme="minorHAnsi"/>
          <w:sz w:val="24"/>
          <w:szCs w:val="24"/>
          <w:lang w:eastAsia="en-US"/>
        </w:rPr>
      </w:pPr>
    </w:p>
    <w:p w14:paraId="71E4E677" w14:textId="77777777" w:rsidR="00FA32AB" w:rsidRPr="00FA32AB" w:rsidRDefault="00FA32AB" w:rsidP="00FA32AB">
      <w:pPr>
        <w:widowControl w:val="0"/>
        <w:tabs>
          <w:tab w:val="left" w:pos="5245"/>
        </w:tabs>
        <w:spacing w:line="240" w:lineRule="auto"/>
        <w:jc w:val="both"/>
        <w:rPr>
          <w:rFonts w:asciiTheme="minorHAnsi" w:eastAsia="Times New Roman" w:hAnsiTheme="minorHAnsi" w:cstheme="minorHAnsi"/>
          <w:sz w:val="24"/>
          <w:szCs w:val="24"/>
          <w:lang w:eastAsia="en-US"/>
        </w:rPr>
      </w:pPr>
      <w:r w:rsidRPr="00FA32AB">
        <w:rPr>
          <w:rFonts w:asciiTheme="minorHAnsi" w:eastAsia="Times New Roman" w:hAnsiTheme="minorHAnsi" w:cstheme="minorHAnsi"/>
          <w:sz w:val="24"/>
          <w:szCs w:val="24"/>
          <w:lang w:eastAsia="en-US"/>
        </w:rPr>
        <w:t>____________________________________________________________________</w:t>
      </w:r>
    </w:p>
    <w:p w14:paraId="756A5A97" w14:textId="77777777" w:rsidR="00FA32AB" w:rsidRPr="00FA32AB" w:rsidRDefault="00FA32AB" w:rsidP="00FA32AB">
      <w:pPr>
        <w:widowControl w:val="0"/>
        <w:tabs>
          <w:tab w:val="left" w:pos="5245"/>
        </w:tabs>
        <w:spacing w:line="240" w:lineRule="auto"/>
        <w:jc w:val="both"/>
        <w:rPr>
          <w:rFonts w:asciiTheme="minorHAnsi" w:eastAsia="Times New Roman" w:hAnsiTheme="minorHAnsi" w:cstheme="minorHAnsi"/>
          <w:sz w:val="24"/>
          <w:szCs w:val="24"/>
          <w:lang w:eastAsia="en-US"/>
        </w:rPr>
      </w:pPr>
    </w:p>
    <w:p w14:paraId="0C223A56" w14:textId="77777777" w:rsidR="00FA32AB" w:rsidRPr="00FA32AB" w:rsidRDefault="00FA32AB" w:rsidP="00FA32AB">
      <w:pPr>
        <w:spacing w:after="120" w:line="240" w:lineRule="auto"/>
        <w:jc w:val="both"/>
        <w:rPr>
          <w:rFonts w:asciiTheme="minorHAnsi" w:eastAsia="Times New Roman" w:hAnsiTheme="minorHAnsi" w:cstheme="minorHAnsi"/>
          <w:sz w:val="24"/>
          <w:szCs w:val="24"/>
        </w:rPr>
      </w:pPr>
    </w:p>
    <w:p w14:paraId="1824A2E0" w14:textId="77777777" w:rsidR="00FA32AB" w:rsidRPr="00FA32AB" w:rsidRDefault="00FA32AB" w:rsidP="00FA32AB">
      <w:pPr>
        <w:spacing w:after="200"/>
        <w:rPr>
          <w:rFonts w:asciiTheme="minorHAnsi" w:eastAsia="Times New Roman" w:hAnsiTheme="minorHAnsi" w:cstheme="minorHAnsi"/>
          <w:sz w:val="24"/>
          <w:szCs w:val="24"/>
          <w:lang w:eastAsia="en-US"/>
        </w:rPr>
      </w:pPr>
      <w:r w:rsidRPr="00FA32AB">
        <w:rPr>
          <w:rFonts w:asciiTheme="minorHAnsi" w:eastAsia="Times New Roman" w:hAnsiTheme="minorHAnsi" w:cstheme="minorHAnsi"/>
          <w:sz w:val="24"/>
          <w:szCs w:val="24"/>
          <w:lang w:eastAsia="en-US"/>
        </w:rPr>
        <w:br w:type="page"/>
      </w:r>
    </w:p>
    <w:p w14:paraId="5089369A" w14:textId="77777777" w:rsidR="00FA32AB" w:rsidRPr="00FA32AB" w:rsidRDefault="00FA32AB" w:rsidP="00FA32AB">
      <w:pPr>
        <w:widowControl w:val="0"/>
        <w:tabs>
          <w:tab w:val="left" w:pos="5245"/>
        </w:tabs>
        <w:spacing w:line="240" w:lineRule="auto"/>
        <w:jc w:val="both"/>
        <w:rPr>
          <w:rFonts w:asciiTheme="minorHAnsi" w:eastAsia="Times New Roman" w:hAnsiTheme="minorHAnsi" w:cstheme="minorHAnsi"/>
          <w:sz w:val="24"/>
          <w:szCs w:val="24"/>
          <w:lang w:eastAsia="en-US"/>
        </w:rPr>
      </w:pPr>
    </w:p>
    <w:p w14:paraId="3B0099DF" w14:textId="77777777" w:rsidR="00FA32AB" w:rsidRPr="00FA32AB" w:rsidRDefault="00FA32AB" w:rsidP="00FA32AB">
      <w:pPr>
        <w:spacing w:after="200" w:line="240" w:lineRule="auto"/>
        <w:rPr>
          <w:rFonts w:asciiTheme="minorHAnsi" w:eastAsia="Times New Roman" w:hAnsiTheme="minorHAnsi" w:cstheme="minorHAnsi"/>
          <w:sz w:val="24"/>
          <w:szCs w:val="24"/>
          <w:lang w:eastAsia="en-US"/>
        </w:rPr>
      </w:pPr>
    </w:p>
    <w:p w14:paraId="211BD761" w14:textId="77777777" w:rsidR="00FA32AB" w:rsidRPr="00FA32AB" w:rsidRDefault="00FA32AB" w:rsidP="00FA32AB">
      <w:pPr>
        <w:spacing w:after="200" w:line="240" w:lineRule="auto"/>
        <w:rPr>
          <w:rFonts w:asciiTheme="minorHAnsi" w:eastAsia="Times New Roman" w:hAnsiTheme="minorHAnsi" w:cstheme="minorHAnsi"/>
          <w:b/>
          <w:bCs/>
          <w:sz w:val="24"/>
          <w:szCs w:val="24"/>
        </w:rPr>
      </w:pPr>
      <w:r w:rsidRPr="00FA32AB">
        <w:rPr>
          <w:rFonts w:asciiTheme="minorHAnsi" w:eastAsia="Times New Roman" w:hAnsiTheme="minorHAnsi" w:cstheme="minorHAnsi"/>
          <w:b/>
          <w:bCs/>
          <w:sz w:val="24"/>
          <w:szCs w:val="24"/>
        </w:rPr>
        <w:t>Appendice 1</w:t>
      </w:r>
    </w:p>
    <w:p w14:paraId="44227623" w14:textId="77777777" w:rsidR="00FA32AB" w:rsidRPr="00FA32AB" w:rsidRDefault="00FA32AB" w:rsidP="00FA32AB">
      <w:pPr>
        <w:spacing w:after="120" w:line="240" w:lineRule="auto"/>
        <w:rPr>
          <w:rFonts w:asciiTheme="minorHAnsi" w:eastAsia="Times New Roman" w:hAnsiTheme="minorHAnsi" w:cstheme="minorHAnsi"/>
          <w:b/>
          <w:sz w:val="24"/>
          <w:szCs w:val="24"/>
          <w:u w:val="single"/>
        </w:rPr>
      </w:pPr>
      <w:r w:rsidRPr="00FA32AB">
        <w:rPr>
          <w:rFonts w:asciiTheme="minorHAnsi" w:eastAsia="Times New Roman" w:hAnsiTheme="minorHAnsi" w:cstheme="minorHAnsi"/>
          <w:b/>
          <w:sz w:val="24"/>
          <w:szCs w:val="24"/>
          <w:u w:val="single"/>
        </w:rPr>
        <w:t>SPECIFICHE DEI TRATTAMENTI DELEGATI AL RESPONSABILE</w:t>
      </w:r>
    </w:p>
    <w:p w14:paraId="791AE4A5" w14:textId="77777777" w:rsidR="00FA32AB" w:rsidRPr="00FA32AB" w:rsidRDefault="00FA32AB" w:rsidP="00FA32AB">
      <w:pPr>
        <w:spacing w:after="120" w:line="240" w:lineRule="auto"/>
        <w:jc w:val="both"/>
        <w:rPr>
          <w:rFonts w:asciiTheme="minorHAnsi" w:eastAsia="Times New Roman" w:hAnsiTheme="minorHAnsi" w:cstheme="minorHAnsi"/>
          <w:sz w:val="24"/>
          <w:szCs w:val="24"/>
        </w:rPr>
      </w:pPr>
      <w:r w:rsidRPr="00FA32AB">
        <w:rPr>
          <w:rFonts w:asciiTheme="minorHAnsi" w:eastAsia="Times New Roman" w:hAnsiTheme="minorHAnsi" w:cstheme="minorHAnsi"/>
          <w:sz w:val="24"/>
          <w:szCs w:val="24"/>
        </w:rPr>
        <w:t>I trattamenti delegati al Responsabile da parte del Titolare sono i seguenti (in caso di più trattamenti occorre compilare una tabella per ciascun trattamento):</w:t>
      </w:r>
    </w:p>
    <w:p w14:paraId="17C2762B" w14:textId="77777777" w:rsidR="00FA32AB" w:rsidRPr="00FA32AB" w:rsidRDefault="00FA32AB" w:rsidP="00FA32AB">
      <w:pPr>
        <w:spacing w:after="120" w:line="240" w:lineRule="auto"/>
        <w:jc w:val="both"/>
        <w:rPr>
          <w:rFonts w:asciiTheme="minorHAnsi" w:eastAsia="Times New Roman" w:hAnsiTheme="minorHAnsi" w:cstheme="minorHAnsi"/>
          <w:sz w:val="24"/>
          <w:szCs w:val="24"/>
        </w:rPr>
      </w:pPr>
    </w:p>
    <w:tbl>
      <w:tblPr>
        <w:tblW w:w="9766" w:type="dxa"/>
        <w:tblInd w:w="7" w:type="dxa"/>
        <w:tblCellMar>
          <w:left w:w="0" w:type="dxa"/>
          <w:right w:w="0" w:type="dxa"/>
        </w:tblCellMar>
        <w:tblLook w:val="0000" w:firstRow="0" w:lastRow="0" w:firstColumn="0" w:lastColumn="0" w:noHBand="0" w:noVBand="0"/>
      </w:tblPr>
      <w:tblGrid>
        <w:gridCol w:w="1998"/>
        <w:gridCol w:w="30"/>
        <w:gridCol w:w="7738"/>
      </w:tblGrid>
      <w:tr w:rsidR="00FA32AB" w:rsidRPr="00FA32AB" w14:paraId="56BA5807" w14:textId="77777777" w:rsidTr="00147045">
        <w:trPr>
          <w:trHeight w:val="747"/>
        </w:trPr>
        <w:tc>
          <w:tcPr>
            <w:tcW w:w="1998" w:type="dxa"/>
            <w:tcBorders>
              <w:top w:val="single" w:sz="6" w:space="0" w:color="auto"/>
              <w:left w:val="single" w:sz="6" w:space="0" w:color="auto"/>
              <w:bottom w:val="single" w:sz="6" w:space="0" w:color="auto"/>
            </w:tcBorders>
            <w:vAlign w:val="center"/>
          </w:tcPr>
          <w:p w14:paraId="1A3C1C93" w14:textId="77777777" w:rsidR="00FA32AB" w:rsidRPr="00FA32AB" w:rsidRDefault="00FA32AB" w:rsidP="00FA32AB">
            <w:pPr>
              <w:spacing w:after="120" w:line="240" w:lineRule="auto"/>
              <w:ind w:left="113"/>
              <w:jc w:val="center"/>
              <w:rPr>
                <w:rFonts w:asciiTheme="minorHAnsi" w:eastAsia="Times New Roman" w:hAnsiTheme="minorHAnsi" w:cstheme="minorHAnsi"/>
                <w:b/>
                <w:color w:val="000000"/>
                <w:sz w:val="24"/>
                <w:szCs w:val="24"/>
              </w:rPr>
            </w:pPr>
            <w:r w:rsidRPr="00FA32AB">
              <w:rPr>
                <w:rFonts w:asciiTheme="minorHAnsi" w:eastAsia="Times New Roman" w:hAnsiTheme="minorHAnsi" w:cstheme="minorHAnsi"/>
                <w:b/>
                <w:color w:val="000000"/>
                <w:sz w:val="24"/>
                <w:szCs w:val="24"/>
              </w:rPr>
              <w:t>Titolare del trattamento</w:t>
            </w:r>
          </w:p>
        </w:tc>
        <w:tc>
          <w:tcPr>
            <w:tcW w:w="30" w:type="dxa"/>
            <w:tcBorders>
              <w:top w:val="single" w:sz="6" w:space="0" w:color="auto"/>
              <w:bottom w:val="single" w:sz="6" w:space="0" w:color="auto"/>
              <w:right w:val="single" w:sz="6" w:space="0" w:color="auto"/>
            </w:tcBorders>
          </w:tcPr>
          <w:p w14:paraId="0F20FBC9" w14:textId="77777777" w:rsidR="00FA32AB" w:rsidRPr="00FA32AB" w:rsidRDefault="00FA32AB" w:rsidP="00FA32AB">
            <w:pPr>
              <w:spacing w:after="120" w:line="240" w:lineRule="auto"/>
              <w:ind w:left="113"/>
              <w:jc w:val="both"/>
              <w:rPr>
                <w:rFonts w:asciiTheme="minorHAnsi" w:eastAsia="Times New Roman" w:hAnsiTheme="minorHAnsi" w:cstheme="minorHAnsi"/>
                <w:color w:val="000000"/>
                <w:sz w:val="24"/>
                <w:szCs w:val="24"/>
              </w:rPr>
            </w:pPr>
          </w:p>
        </w:tc>
        <w:tc>
          <w:tcPr>
            <w:tcW w:w="7738" w:type="dxa"/>
            <w:tcBorders>
              <w:top w:val="single" w:sz="6" w:space="0" w:color="auto"/>
              <w:bottom w:val="single" w:sz="6" w:space="0" w:color="auto"/>
              <w:right w:val="single" w:sz="6" w:space="0" w:color="auto"/>
            </w:tcBorders>
            <w:vAlign w:val="center"/>
          </w:tcPr>
          <w:p w14:paraId="7F681353" w14:textId="77777777" w:rsidR="00FA32AB" w:rsidRPr="00FA32AB" w:rsidRDefault="00FA32AB" w:rsidP="00FA32AB">
            <w:pPr>
              <w:spacing w:line="240" w:lineRule="auto"/>
              <w:ind w:left="689" w:right="284"/>
              <w:contextualSpacing/>
              <w:jc w:val="both"/>
              <w:rPr>
                <w:rFonts w:asciiTheme="minorHAnsi" w:hAnsiTheme="minorHAnsi" w:cstheme="minorHAnsi"/>
                <w:color w:val="000000"/>
                <w:sz w:val="24"/>
                <w:szCs w:val="24"/>
                <w:highlight w:val="yellow"/>
                <w:lang w:eastAsia="en-US"/>
              </w:rPr>
            </w:pPr>
          </w:p>
        </w:tc>
      </w:tr>
      <w:tr w:rsidR="00FA32AB" w:rsidRPr="00FA32AB" w14:paraId="4422CF50" w14:textId="77777777" w:rsidTr="00147045">
        <w:trPr>
          <w:trHeight w:val="747"/>
        </w:trPr>
        <w:tc>
          <w:tcPr>
            <w:tcW w:w="1998" w:type="dxa"/>
            <w:tcBorders>
              <w:top w:val="single" w:sz="6" w:space="0" w:color="auto"/>
              <w:left w:val="single" w:sz="6" w:space="0" w:color="auto"/>
              <w:bottom w:val="single" w:sz="6" w:space="0" w:color="auto"/>
            </w:tcBorders>
            <w:vAlign w:val="center"/>
          </w:tcPr>
          <w:p w14:paraId="45CFEE91" w14:textId="77777777" w:rsidR="00FA32AB" w:rsidRPr="00FA32AB" w:rsidRDefault="00FA32AB" w:rsidP="00FA32AB">
            <w:pPr>
              <w:spacing w:after="120" w:line="240" w:lineRule="auto"/>
              <w:ind w:left="113"/>
              <w:jc w:val="center"/>
              <w:rPr>
                <w:rFonts w:asciiTheme="minorHAnsi" w:eastAsia="Times New Roman" w:hAnsiTheme="minorHAnsi" w:cstheme="minorHAnsi"/>
                <w:b/>
                <w:color w:val="000000"/>
                <w:sz w:val="24"/>
                <w:szCs w:val="24"/>
              </w:rPr>
            </w:pPr>
            <w:r w:rsidRPr="00FA32AB">
              <w:rPr>
                <w:rFonts w:asciiTheme="minorHAnsi" w:eastAsia="Times New Roman" w:hAnsiTheme="minorHAnsi" w:cstheme="minorHAnsi"/>
                <w:b/>
                <w:color w:val="000000"/>
                <w:sz w:val="24"/>
                <w:szCs w:val="24"/>
              </w:rPr>
              <w:t>Descrizione del Trattamento</w:t>
            </w:r>
          </w:p>
        </w:tc>
        <w:tc>
          <w:tcPr>
            <w:tcW w:w="30" w:type="dxa"/>
            <w:tcBorders>
              <w:top w:val="single" w:sz="6" w:space="0" w:color="auto"/>
              <w:bottom w:val="single" w:sz="6" w:space="0" w:color="auto"/>
              <w:right w:val="single" w:sz="6" w:space="0" w:color="auto"/>
            </w:tcBorders>
          </w:tcPr>
          <w:p w14:paraId="55000B57" w14:textId="77777777" w:rsidR="00FA32AB" w:rsidRPr="00FA32AB" w:rsidRDefault="00FA32AB" w:rsidP="00FA32AB">
            <w:pPr>
              <w:spacing w:after="120" w:line="240" w:lineRule="auto"/>
              <w:ind w:left="113"/>
              <w:jc w:val="both"/>
              <w:rPr>
                <w:rFonts w:asciiTheme="minorHAnsi" w:eastAsia="Times New Roman" w:hAnsiTheme="minorHAnsi" w:cstheme="minorHAnsi"/>
                <w:color w:val="000000"/>
                <w:sz w:val="24"/>
                <w:szCs w:val="24"/>
              </w:rPr>
            </w:pPr>
          </w:p>
        </w:tc>
        <w:tc>
          <w:tcPr>
            <w:tcW w:w="7738" w:type="dxa"/>
            <w:tcBorders>
              <w:top w:val="single" w:sz="6" w:space="0" w:color="auto"/>
              <w:bottom w:val="single" w:sz="6" w:space="0" w:color="auto"/>
              <w:right w:val="single" w:sz="6" w:space="0" w:color="auto"/>
            </w:tcBorders>
            <w:vAlign w:val="center"/>
          </w:tcPr>
          <w:p w14:paraId="7DBFDA33" w14:textId="77777777" w:rsidR="00FA32AB" w:rsidRPr="00FA32AB" w:rsidRDefault="00FA32AB" w:rsidP="00FA32AB">
            <w:pPr>
              <w:spacing w:line="240" w:lineRule="auto"/>
              <w:ind w:left="689" w:right="284"/>
              <w:contextualSpacing/>
              <w:jc w:val="both"/>
              <w:rPr>
                <w:rFonts w:asciiTheme="minorHAnsi" w:hAnsiTheme="minorHAnsi" w:cstheme="minorHAnsi"/>
                <w:color w:val="000000"/>
                <w:sz w:val="24"/>
                <w:szCs w:val="24"/>
                <w:lang w:eastAsia="en-US"/>
              </w:rPr>
            </w:pPr>
            <w:r w:rsidRPr="00FA32AB">
              <w:rPr>
                <w:rFonts w:asciiTheme="minorHAnsi" w:hAnsiTheme="minorHAnsi" w:cstheme="minorHAnsi"/>
                <w:color w:val="000000"/>
                <w:sz w:val="24"/>
                <w:szCs w:val="24"/>
                <w:highlight w:val="yellow"/>
                <w:lang w:eastAsia="en-US"/>
              </w:rPr>
              <w:t>SPECIFICARE</w:t>
            </w:r>
          </w:p>
        </w:tc>
      </w:tr>
      <w:tr w:rsidR="00FA32AB" w:rsidRPr="00FA32AB" w14:paraId="75DC3463" w14:textId="77777777" w:rsidTr="00147045">
        <w:tc>
          <w:tcPr>
            <w:tcW w:w="1998" w:type="dxa"/>
            <w:tcBorders>
              <w:left w:val="single" w:sz="6" w:space="0" w:color="auto"/>
              <w:bottom w:val="single" w:sz="6" w:space="0" w:color="auto"/>
            </w:tcBorders>
            <w:vAlign w:val="center"/>
          </w:tcPr>
          <w:p w14:paraId="0678026A" w14:textId="77777777" w:rsidR="00FA32AB" w:rsidRPr="00FA32AB" w:rsidRDefault="00FA32AB" w:rsidP="00FA32AB">
            <w:pPr>
              <w:spacing w:after="120" w:line="240" w:lineRule="auto"/>
              <w:jc w:val="center"/>
              <w:rPr>
                <w:rFonts w:asciiTheme="minorHAnsi" w:eastAsia="Times New Roman" w:hAnsiTheme="minorHAnsi" w:cstheme="minorHAnsi"/>
                <w:b/>
                <w:bCs/>
                <w:color w:val="000000"/>
                <w:sz w:val="24"/>
                <w:szCs w:val="24"/>
              </w:rPr>
            </w:pPr>
            <w:r w:rsidRPr="00FA32AB">
              <w:rPr>
                <w:rFonts w:asciiTheme="minorHAnsi" w:eastAsia="Times New Roman" w:hAnsiTheme="minorHAnsi" w:cstheme="minorHAnsi"/>
                <w:b/>
                <w:bCs/>
                <w:color w:val="000000"/>
                <w:sz w:val="24"/>
                <w:szCs w:val="24"/>
              </w:rPr>
              <w:t>Durata massima</w:t>
            </w:r>
          </w:p>
        </w:tc>
        <w:tc>
          <w:tcPr>
            <w:tcW w:w="30" w:type="dxa"/>
            <w:tcBorders>
              <w:bottom w:val="single" w:sz="6" w:space="0" w:color="auto"/>
              <w:right w:val="single" w:sz="6" w:space="0" w:color="auto"/>
            </w:tcBorders>
          </w:tcPr>
          <w:p w14:paraId="45014186" w14:textId="77777777" w:rsidR="00FA32AB" w:rsidRPr="00FA32AB" w:rsidRDefault="00FA32AB" w:rsidP="00FA32AB">
            <w:pPr>
              <w:spacing w:after="120" w:line="240" w:lineRule="auto"/>
              <w:rPr>
                <w:rFonts w:asciiTheme="minorHAnsi" w:eastAsia="Times New Roman" w:hAnsiTheme="minorHAnsi" w:cstheme="minorHAnsi"/>
                <w:color w:val="000000"/>
                <w:sz w:val="24"/>
                <w:szCs w:val="24"/>
              </w:rPr>
            </w:pPr>
          </w:p>
        </w:tc>
        <w:tc>
          <w:tcPr>
            <w:tcW w:w="7738" w:type="dxa"/>
            <w:tcBorders>
              <w:bottom w:val="single" w:sz="6" w:space="0" w:color="auto"/>
              <w:right w:val="single" w:sz="6" w:space="0" w:color="auto"/>
            </w:tcBorders>
            <w:vAlign w:val="center"/>
          </w:tcPr>
          <w:p w14:paraId="5C3B812D" w14:textId="77777777" w:rsidR="00FA32AB" w:rsidRPr="00FA32AB" w:rsidRDefault="00FA32AB" w:rsidP="00FA32AB">
            <w:pPr>
              <w:numPr>
                <w:ilvl w:val="0"/>
                <w:numId w:val="9"/>
              </w:numPr>
              <w:spacing w:after="120" w:line="240" w:lineRule="auto"/>
              <w:ind w:left="329" w:right="283" w:hanging="143"/>
              <w:contextualSpacing/>
              <w:jc w:val="both"/>
              <w:rPr>
                <w:rFonts w:asciiTheme="minorHAnsi" w:hAnsiTheme="minorHAnsi" w:cstheme="minorHAnsi"/>
                <w:bCs/>
                <w:color w:val="000000"/>
                <w:sz w:val="24"/>
                <w:szCs w:val="24"/>
                <w:lang w:eastAsia="en-US"/>
              </w:rPr>
            </w:pPr>
            <w:r w:rsidRPr="00FA32AB">
              <w:rPr>
                <w:rFonts w:asciiTheme="minorHAnsi" w:hAnsiTheme="minorHAnsi" w:cstheme="minorHAnsi"/>
                <w:bCs/>
                <w:color w:val="000000"/>
                <w:sz w:val="24"/>
                <w:szCs w:val="24"/>
                <w:lang w:eastAsia="en-US"/>
              </w:rPr>
              <w:t>Sino al termine del periodo contrattuale ed eventuali ulteriori rinnovi come da specifiche di contratto.</w:t>
            </w:r>
          </w:p>
          <w:p w14:paraId="71D790D5" w14:textId="77777777" w:rsidR="00FA32AB" w:rsidRPr="00FA32AB" w:rsidRDefault="00FA32AB" w:rsidP="00FA32AB">
            <w:pPr>
              <w:numPr>
                <w:ilvl w:val="0"/>
                <w:numId w:val="9"/>
              </w:numPr>
              <w:spacing w:after="120" w:line="240" w:lineRule="auto"/>
              <w:ind w:left="329" w:right="283" w:hanging="143"/>
              <w:contextualSpacing/>
              <w:jc w:val="both"/>
              <w:rPr>
                <w:rFonts w:asciiTheme="minorHAnsi" w:hAnsiTheme="minorHAnsi" w:cstheme="minorHAnsi"/>
                <w:bCs/>
                <w:color w:val="000000"/>
                <w:sz w:val="24"/>
                <w:szCs w:val="24"/>
                <w:lang w:eastAsia="en-US"/>
              </w:rPr>
            </w:pPr>
            <w:r w:rsidRPr="00FA32AB">
              <w:rPr>
                <w:rFonts w:asciiTheme="minorHAnsi" w:hAnsiTheme="minorHAnsi" w:cstheme="minorHAnsi"/>
                <w:bCs/>
                <w:color w:val="000000"/>
                <w:sz w:val="24"/>
                <w:szCs w:val="24"/>
                <w:lang w:eastAsia="en-US"/>
              </w:rPr>
              <w:t>Specificare se diversa dalla durata del contratto</w:t>
            </w:r>
          </w:p>
        </w:tc>
      </w:tr>
      <w:tr w:rsidR="00FA32AB" w:rsidRPr="00FA32AB" w14:paraId="1F7BDD2A" w14:textId="77777777" w:rsidTr="00147045">
        <w:tc>
          <w:tcPr>
            <w:tcW w:w="1998" w:type="dxa"/>
            <w:tcBorders>
              <w:left w:val="single" w:sz="6" w:space="0" w:color="auto"/>
              <w:bottom w:val="single" w:sz="6" w:space="0" w:color="auto"/>
            </w:tcBorders>
            <w:vAlign w:val="center"/>
          </w:tcPr>
          <w:p w14:paraId="1BD2A14B" w14:textId="77777777" w:rsidR="00FA32AB" w:rsidRPr="00FA32AB" w:rsidRDefault="00FA32AB" w:rsidP="00FA32AB">
            <w:pPr>
              <w:spacing w:after="120" w:line="240" w:lineRule="auto"/>
              <w:jc w:val="center"/>
              <w:rPr>
                <w:rFonts w:asciiTheme="minorHAnsi" w:eastAsia="Times New Roman" w:hAnsiTheme="minorHAnsi" w:cstheme="minorHAnsi"/>
                <w:b/>
                <w:bCs/>
                <w:color w:val="000000"/>
                <w:sz w:val="24"/>
                <w:szCs w:val="24"/>
              </w:rPr>
            </w:pPr>
            <w:r w:rsidRPr="00FA32AB">
              <w:rPr>
                <w:rFonts w:asciiTheme="minorHAnsi" w:eastAsia="Times New Roman" w:hAnsiTheme="minorHAnsi" w:cstheme="minorHAnsi"/>
                <w:b/>
                <w:bCs/>
                <w:color w:val="000000"/>
                <w:sz w:val="24"/>
                <w:szCs w:val="24"/>
              </w:rPr>
              <w:t>Finalità</w:t>
            </w:r>
          </w:p>
        </w:tc>
        <w:tc>
          <w:tcPr>
            <w:tcW w:w="30" w:type="dxa"/>
            <w:tcBorders>
              <w:bottom w:val="single" w:sz="6" w:space="0" w:color="auto"/>
              <w:right w:val="single" w:sz="6" w:space="0" w:color="auto"/>
            </w:tcBorders>
          </w:tcPr>
          <w:p w14:paraId="7A82804D" w14:textId="77777777" w:rsidR="00FA32AB" w:rsidRPr="00FA32AB" w:rsidRDefault="00FA32AB" w:rsidP="00FA32AB">
            <w:pPr>
              <w:spacing w:after="120" w:line="240" w:lineRule="auto"/>
              <w:rPr>
                <w:rFonts w:asciiTheme="minorHAnsi" w:eastAsia="Times New Roman" w:hAnsiTheme="minorHAnsi" w:cstheme="minorHAnsi"/>
                <w:color w:val="000000"/>
                <w:sz w:val="24"/>
                <w:szCs w:val="24"/>
              </w:rPr>
            </w:pPr>
          </w:p>
        </w:tc>
        <w:tc>
          <w:tcPr>
            <w:tcW w:w="7738" w:type="dxa"/>
            <w:tcBorders>
              <w:bottom w:val="single" w:sz="6" w:space="0" w:color="auto"/>
              <w:right w:val="single" w:sz="6" w:space="0" w:color="auto"/>
            </w:tcBorders>
            <w:shd w:val="clear" w:color="auto" w:fill="auto"/>
            <w:vAlign w:val="center"/>
          </w:tcPr>
          <w:p w14:paraId="7B8103CE" w14:textId="77777777" w:rsidR="00FA32AB" w:rsidRPr="00FA32AB" w:rsidRDefault="00FA32AB" w:rsidP="00FA32AB">
            <w:pPr>
              <w:tabs>
                <w:tab w:val="left" w:pos="754"/>
              </w:tabs>
              <w:spacing w:line="240" w:lineRule="auto"/>
              <w:ind w:left="329"/>
              <w:contextualSpacing/>
              <w:rPr>
                <w:rFonts w:asciiTheme="minorHAnsi" w:hAnsiTheme="minorHAnsi" w:cstheme="minorHAnsi"/>
                <w:color w:val="000000"/>
                <w:sz w:val="24"/>
                <w:szCs w:val="24"/>
                <w:lang w:eastAsia="en-US"/>
              </w:rPr>
            </w:pPr>
            <w:r w:rsidRPr="00FA32AB">
              <w:rPr>
                <w:rFonts w:asciiTheme="minorHAnsi" w:hAnsiTheme="minorHAnsi" w:cstheme="minorHAnsi"/>
                <w:color w:val="000000"/>
                <w:sz w:val="24"/>
                <w:szCs w:val="24"/>
                <w:lang w:eastAsia="en-US"/>
              </w:rPr>
              <w:t xml:space="preserve"> </w:t>
            </w:r>
            <w:r w:rsidRPr="00FA32AB">
              <w:rPr>
                <w:rFonts w:asciiTheme="minorHAnsi" w:hAnsiTheme="minorHAnsi" w:cstheme="minorHAnsi"/>
                <w:color w:val="000000"/>
                <w:sz w:val="24"/>
                <w:szCs w:val="24"/>
                <w:highlight w:val="yellow"/>
                <w:lang w:eastAsia="en-US"/>
              </w:rPr>
              <w:t>SPECIFICARE</w:t>
            </w:r>
          </w:p>
        </w:tc>
      </w:tr>
      <w:tr w:rsidR="00FA32AB" w:rsidRPr="00FA32AB" w14:paraId="721DDF40" w14:textId="77777777" w:rsidTr="00147045">
        <w:tc>
          <w:tcPr>
            <w:tcW w:w="1998" w:type="dxa"/>
            <w:tcBorders>
              <w:left w:val="single" w:sz="6" w:space="0" w:color="auto"/>
              <w:bottom w:val="single" w:sz="6" w:space="0" w:color="auto"/>
            </w:tcBorders>
            <w:vAlign w:val="center"/>
          </w:tcPr>
          <w:p w14:paraId="6DE05A50" w14:textId="77777777" w:rsidR="00FA32AB" w:rsidRPr="00FA32AB" w:rsidRDefault="00FA32AB" w:rsidP="00FA32AB">
            <w:pPr>
              <w:spacing w:after="120" w:line="240" w:lineRule="auto"/>
              <w:jc w:val="center"/>
              <w:rPr>
                <w:rFonts w:asciiTheme="minorHAnsi" w:eastAsia="Times New Roman" w:hAnsiTheme="minorHAnsi" w:cstheme="minorHAnsi"/>
                <w:b/>
                <w:bCs/>
                <w:color w:val="000000"/>
                <w:sz w:val="24"/>
                <w:szCs w:val="24"/>
              </w:rPr>
            </w:pPr>
            <w:r w:rsidRPr="00FA32AB">
              <w:rPr>
                <w:rFonts w:asciiTheme="minorHAnsi" w:eastAsia="Times New Roman" w:hAnsiTheme="minorHAnsi" w:cstheme="minorHAnsi"/>
                <w:b/>
                <w:bCs/>
                <w:color w:val="000000"/>
                <w:sz w:val="24"/>
                <w:szCs w:val="24"/>
              </w:rPr>
              <w:t>Tipo di dati personali trattati</w:t>
            </w:r>
          </w:p>
        </w:tc>
        <w:tc>
          <w:tcPr>
            <w:tcW w:w="30" w:type="dxa"/>
            <w:tcBorders>
              <w:bottom w:val="single" w:sz="6" w:space="0" w:color="auto"/>
              <w:right w:val="single" w:sz="6" w:space="0" w:color="auto"/>
            </w:tcBorders>
          </w:tcPr>
          <w:p w14:paraId="52F5A8E5" w14:textId="77777777" w:rsidR="00FA32AB" w:rsidRPr="00FA32AB" w:rsidRDefault="00FA32AB" w:rsidP="00FA32AB">
            <w:pPr>
              <w:spacing w:after="120" w:line="240" w:lineRule="auto"/>
              <w:rPr>
                <w:rFonts w:asciiTheme="minorHAnsi" w:eastAsia="Times New Roman" w:hAnsiTheme="minorHAnsi" w:cstheme="minorHAnsi"/>
                <w:color w:val="000000"/>
                <w:sz w:val="24"/>
                <w:szCs w:val="24"/>
              </w:rPr>
            </w:pPr>
          </w:p>
        </w:tc>
        <w:tc>
          <w:tcPr>
            <w:tcW w:w="7738" w:type="dxa"/>
            <w:tcBorders>
              <w:bottom w:val="single" w:sz="6" w:space="0" w:color="auto"/>
              <w:right w:val="single" w:sz="6" w:space="0" w:color="auto"/>
            </w:tcBorders>
            <w:vAlign w:val="center"/>
          </w:tcPr>
          <w:p w14:paraId="355D4085" w14:textId="77777777" w:rsidR="00FA32AB" w:rsidRPr="00FA32AB" w:rsidRDefault="00FA32AB" w:rsidP="00FA32AB">
            <w:pPr>
              <w:numPr>
                <w:ilvl w:val="0"/>
                <w:numId w:val="8"/>
              </w:numPr>
              <w:autoSpaceDE w:val="0"/>
              <w:autoSpaceDN w:val="0"/>
              <w:adjustRightInd w:val="0"/>
              <w:spacing w:after="120" w:line="240" w:lineRule="auto"/>
              <w:ind w:left="328" w:right="283" w:hanging="142"/>
              <w:contextualSpacing/>
              <w:rPr>
                <w:rFonts w:asciiTheme="minorHAnsi" w:hAnsiTheme="minorHAnsi" w:cstheme="minorHAnsi"/>
                <w:color w:val="000000"/>
                <w:sz w:val="24"/>
                <w:szCs w:val="24"/>
                <w:lang w:eastAsia="en-US"/>
              </w:rPr>
            </w:pPr>
            <w:r w:rsidRPr="00FA32AB">
              <w:rPr>
                <w:rFonts w:asciiTheme="minorHAnsi" w:hAnsiTheme="minorHAnsi" w:cstheme="minorHAnsi"/>
                <w:color w:val="000000"/>
                <w:sz w:val="24"/>
                <w:szCs w:val="24"/>
                <w:lang w:eastAsia="en-US"/>
              </w:rPr>
              <w:t xml:space="preserve">Dati personali e personali identificativi: (es: nome, cognome, CF, data e luogo di nascita, </w:t>
            </w:r>
            <w:proofErr w:type="spellStart"/>
            <w:proofErr w:type="gramStart"/>
            <w:r w:rsidRPr="00FA32AB">
              <w:rPr>
                <w:rFonts w:asciiTheme="minorHAnsi" w:hAnsiTheme="minorHAnsi" w:cstheme="minorHAnsi"/>
                <w:color w:val="000000"/>
                <w:sz w:val="24"/>
                <w:szCs w:val="24"/>
                <w:lang w:eastAsia="en-US"/>
              </w:rPr>
              <w:t>ecc</w:t>
            </w:r>
            <w:proofErr w:type="spellEnd"/>
            <w:r w:rsidRPr="00FA32AB">
              <w:rPr>
                <w:rFonts w:asciiTheme="minorHAnsi" w:hAnsiTheme="minorHAnsi" w:cstheme="minorHAnsi"/>
                <w:color w:val="000000"/>
                <w:sz w:val="24"/>
                <w:szCs w:val="24"/>
                <w:lang w:eastAsia="en-US"/>
              </w:rPr>
              <w:t>….</w:t>
            </w:r>
            <w:proofErr w:type="gramEnd"/>
            <w:r w:rsidRPr="00FA32AB">
              <w:rPr>
                <w:rFonts w:asciiTheme="minorHAnsi" w:hAnsiTheme="minorHAnsi" w:cstheme="minorHAnsi"/>
                <w:color w:val="000000"/>
                <w:sz w:val="24"/>
                <w:szCs w:val="24"/>
                <w:lang w:eastAsia="en-US"/>
              </w:rPr>
              <w:t>)</w:t>
            </w:r>
          </w:p>
          <w:p w14:paraId="5580F44C" w14:textId="77777777" w:rsidR="00FA32AB" w:rsidRPr="00FA32AB" w:rsidRDefault="00FA32AB" w:rsidP="00FA32AB">
            <w:pPr>
              <w:numPr>
                <w:ilvl w:val="0"/>
                <w:numId w:val="8"/>
              </w:numPr>
              <w:autoSpaceDE w:val="0"/>
              <w:autoSpaceDN w:val="0"/>
              <w:adjustRightInd w:val="0"/>
              <w:spacing w:after="120" w:line="240" w:lineRule="auto"/>
              <w:ind w:left="328" w:right="283" w:hanging="142"/>
              <w:contextualSpacing/>
              <w:rPr>
                <w:rFonts w:asciiTheme="minorHAnsi" w:hAnsiTheme="minorHAnsi" w:cstheme="minorHAnsi"/>
                <w:color w:val="000000"/>
                <w:sz w:val="24"/>
                <w:szCs w:val="24"/>
                <w:lang w:eastAsia="en-US"/>
              </w:rPr>
            </w:pPr>
            <w:r w:rsidRPr="00FA32AB">
              <w:rPr>
                <w:rFonts w:asciiTheme="minorHAnsi" w:hAnsiTheme="minorHAnsi" w:cstheme="minorHAnsi"/>
                <w:color w:val="000000"/>
                <w:sz w:val="24"/>
                <w:szCs w:val="24"/>
                <w:lang w:eastAsia="en-US"/>
              </w:rPr>
              <w:t xml:space="preserve">Dati personali particolari relativi allo stato di salute  </w:t>
            </w:r>
          </w:p>
          <w:p w14:paraId="4F28FA79" w14:textId="77777777" w:rsidR="00FA32AB" w:rsidRPr="00FA32AB" w:rsidRDefault="00FA32AB" w:rsidP="00FA32AB">
            <w:pPr>
              <w:numPr>
                <w:ilvl w:val="0"/>
                <w:numId w:val="8"/>
              </w:numPr>
              <w:autoSpaceDE w:val="0"/>
              <w:autoSpaceDN w:val="0"/>
              <w:adjustRightInd w:val="0"/>
              <w:spacing w:after="120" w:line="240" w:lineRule="auto"/>
              <w:ind w:left="328" w:right="283" w:hanging="142"/>
              <w:contextualSpacing/>
              <w:rPr>
                <w:rFonts w:asciiTheme="minorHAnsi" w:hAnsiTheme="minorHAnsi" w:cstheme="minorHAnsi"/>
                <w:color w:val="000000"/>
                <w:sz w:val="24"/>
                <w:szCs w:val="24"/>
                <w:lang w:eastAsia="en-US"/>
              </w:rPr>
            </w:pPr>
            <w:r w:rsidRPr="00FA32AB">
              <w:rPr>
                <w:rFonts w:asciiTheme="minorHAnsi" w:hAnsiTheme="minorHAnsi" w:cstheme="minorHAnsi"/>
                <w:color w:val="000000"/>
                <w:sz w:val="24"/>
                <w:szCs w:val="24"/>
                <w:highlight w:val="yellow"/>
                <w:lang w:eastAsia="en-US"/>
              </w:rPr>
              <w:t>SPECIFICARE EVENTUALI ALTRI</w:t>
            </w:r>
          </w:p>
        </w:tc>
      </w:tr>
      <w:tr w:rsidR="00FA32AB" w:rsidRPr="00FA32AB" w14:paraId="76A7E590" w14:textId="77777777" w:rsidTr="00147045">
        <w:tc>
          <w:tcPr>
            <w:tcW w:w="1998" w:type="dxa"/>
            <w:tcBorders>
              <w:left w:val="single" w:sz="6" w:space="0" w:color="auto"/>
              <w:bottom w:val="single" w:sz="6" w:space="0" w:color="auto"/>
            </w:tcBorders>
            <w:vAlign w:val="center"/>
          </w:tcPr>
          <w:p w14:paraId="7F0A9EA5" w14:textId="77777777" w:rsidR="00FA32AB" w:rsidRPr="00FA32AB" w:rsidRDefault="00FA32AB" w:rsidP="00FA32AB">
            <w:pPr>
              <w:spacing w:after="120" w:line="240" w:lineRule="auto"/>
              <w:jc w:val="center"/>
              <w:rPr>
                <w:rFonts w:asciiTheme="minorHAnsi" w:eastAsia="Times New Roman" w:hAnsiTheme="minorHAnsi" w:cstheme="minorHAnsi"/>
                <w:b/>
                <w:bCs/>
                <w:color w:val="000000"/>
                <w:sz w:val="24"/>
                <w:szCs w:val="24"/>
              </w:rPr>
            </w:pPr>
            <w:r w:rsidRPr="00FA32AB">
              <w:rPr>
                <w:rFonts w:asciiTheme="minorHAnsi" w:eastAsia="Times New Roman" w:hAnsiTheme="minorHAnsi" w:cstheme="minorHAnsi"/>
                <w:b/>
                <w:bCs/>
                <w:color w:val="000000"/>
                <w:sz w:val="24"/>
                <w:szCs w:val="24"/>
              </w:rPr>
              <w:t>Categorie di interessati</w:t>
            </w:r>
          </w:p>
        </w:tc>
        <w:tc>
          <w:tcPr>
            <w:tcW w:w="30" w:type="dxa"/>
            <w:tcBorders>
              <w:bottom w:val="single" w:sz="6" w:space="0" w:color="auto"/>
              <w:right w:val="single" w:sz="6" w:space="0" w:color="auto"/>
            </w:tcBorders>
          </w:tcPr>
          <w:p w14:paraId="55751EA5" w14:textId="77777777" w:rsidR="00FA32AB" w:rsidRPr="00FA32AB" w:rsidRDefault="00FA32AB" w:rsidP="00FA32AB">
            <w:pPr>
              <w:spacing w:after="120" w:line="240" w:lineRule="auto"/>
              <w:rPr>
                <w:rFonts w:asciiTheme="minorHAnsi" w:eastAsia="Times New Roman" w:hAnsiTheme="minorHAnsi" w:cstheme="minorHAnsi"/>
                <w:color w:val="000000"/>
                <w:sz w:val="24"/>
                <w:szCs w:val="24"/>
              </w:rPr>
            </w:pPr>
          </w:p>
        </w:tc>
        <w:tc>
          <w:tcPr>
            <w:tcW w:w="7738" w:type="dxa"/>
            <w:tcBorders>
              <w:bottom w:val="single" w:sz="6" w:space="0" w:color="auto"/>
              <w:right w:val="single" w:sz="6" w:space="0" w:color="auto"/>
            </w:tcBorders>
            <w:vAlign w:val="center"/>
          </w:tcPr>
          <w:p w14:paraId="09257FC7" w14:textId="77777777" w:rsidR="00FA32AB" w:rsidRPr="00FA32AB" w:rsidRDefault="00FA32AB" w:rsidP="00FA32AB">
            <w:pPr>
              <w:numPr>
                <w:ilvl w:val="0"/>
                <w:numId w:val="7"/>
              </w:numPr>
              <w:spacing w:after="120" w:line="240" w:lineRule="auto"/>
              <w:ind w:left="328" w:hanging="142"/>
              <w:contextualSpacing/>
              <w:rPr>
                <w:rFonts w:asciiTheme="minorHAnsi" w:hAnsiTheme="minorHAnsi" w:cstheme="minorHAnsi"/>
                <w:color w:val="000000"/>
                <w:sz w:val="24"/>
                <w:szCs w:val="24"/>
                <w:lang w:eastAsia="en-US"/>
              </w:rPr>
            </w:pPr>
            <w:r w:rsidRPr="00FA32AB">
              <w:rPr>
                <w:rFonts w:asciiTheme="minorHAnsi" w:hAnsiTheme="minorHAnsi" w:cstheme="minorHAnsi"/>
                <w:color w:val="000000"/>
                <w:sz w:val="24"/>
                <w:szCs w:val="24"/>
                <w:lang w:eastAsia="en-US"/>
              </w:rPr>
              <w:t xml:space="preserve">Pazienti </w:t>
            </w:r>
          </w:p>
          <w:p w14:paraId="7EA3B4FB" w14:textId="77777777" w:rsidR="00FA32AB" w:rsidRPr="00FA32AB" w:rsidRDefault="00FA32AB" w:rsidP="00FA32AB">
            <w:pPr>
              <w:numPr>
                <w:ilvl w:val="0"/>
                <w:numId w:val="7"/>
              </w:numPr>
              <w:spacing w:after="120" w:line="240" w:lineRule="auto"/>
              <w:ind w:left="328" w:hanging="142"/>
              <w:contextualSpacing/>
              <w:rPr>
                <w:rFonts w:asciiTheme="minorHAnsi" w:hAnsiTheme="minorHAnsi" w:cstheme="minorHAnsi"/>
                <w:b/>
                <w:color w:val="000000"/>
                <w:sz w:val="24"/>
                <w:szCs w:val="24"/>
                <w:lang w:eastAsia="en-US"/>
              </w:rPr>
            </w:pPr>
            <w:r w:rsidRPr="00FA32AB">
              <w:rPr>
                <w:rFonts w:asciiTheme="minorHAnsi" w:hAnsiTheme="minorHAnsi" w:cstheme="minorHAnsi"/>
                <w:color w:val="000000"/>
                <w:sz w:val="24"/>
                <w:szCs w:val="24"/>
                <w:lang w:eastAsia="en-US"/>
              </w:rPr>
              <w:t>Pazienti minori di età</w:t>
            </w:r>
            <w:r w:rsidRPr="00FA32AB">
              <w:rPr>
                <w:rFonts w:asciiTheme="minorHAnsi" w:hAnsiTheme="minorHAnsi" w:cstheme="minorHAnsi"/>
                <w:b/>
                <w:color w:val="000000"/>
                <w:sz w:val="24"/>
                <w:szCs w:val="24"/>
                <w:lang w:eastAsia="en-US"/>
              </w:rPr>
              <w:t xml:space="preserve"> </w:t>
            </w:r>
          </w:p>
          <w:p w14:paraId="6962EA28" w14:textId="77777777" w:rsidR="00FA32AB" w:rsidRPr="00FA32AB" w:rsidRDefault="00FA32AB" w:rsidP="00FA32AB">
            <w:pPr>
              <w:numPr>
                <w:ilvl w:val="0"/>
                <w:numId w:val="7"/>
              </w:numPr>
              <w:spacing w:after="120" w:line="240" w:lineRule="auto"/>
              <w:ind w:left="328" w:hanging="142"/>
              <w:contextualSpacing/>
              <w:rPr>
                <w:rFonts w:asciiTheme="minorHAnsi" w:hAnsiTheme="minorHAnsi" w:cstheme="minorHAnsi"/>
                <w:b/>
                <w:color w:val="000000"/>
                <w:sz w:val="24"/>
                <w:szCs w:val="24"/>
                <w:lang w:eastAsia="en-US"/>
              </w:rPr>
            </w:pPr>
            <w:r w:rsidRPr="00FA32AB">
              <w:rPr>
                <w:rFonts w:asciiTheme="minorHAnsi" w:hAnsiTheme="minorHAnsi" w:cstheme="minorHAnsi"/>
                <w:bCs/>
                <w:color w:val="000000"/>
                <w:sz w:val="24"/>
                <w:szCs w:val="24"/>
                <w:lang w:eastAsia="en-US"/>
              </w:rPr>
              <w:t>Dipendenti dell’Azienda</w:t>
            </w:r>
          </w:p>
          <w:p w14:paraId="12BDECCE" w14:textId="77777777" w:rsidR="00FA32AB" w:rsidRPr="00FA32AB" w:rsidRDefault="00FA32AB" w:rsidP="00FA32AB">
            <w:pPr>
              <w:numPr>
                <w:ilvl w:val="0"/>
                <w:numId w:val="7"/>
              </w:numPr>
              <w:spacing w:after="120" w:line="240" w:lineRule="auto"/>
              <w:ind w:left="328" w:hanging="142"/>
              <w:contextualSpacing/>
              <w:rPr>
                <w:rFonts w:asciiTheme="minorHAnsi" w:hAnsiTheme="minorHAnsi" w:cstheme="minorHAnsi"/>
                <w:bCs/>
                <w:color w:val="000000"/>
                <w:sz w:val="24"/>
                <w:szCs w:val="24"/>
                <w:lang w:eastAsia="en-US"/>
              </w:rPr>
            </w:pPr>
            <w:r w:rsidRPr="00FA32AB">
              <w:rPr>
                <w:rFonts w:asciiTheme="minorHAnsi" w:hAnsiTheme="minorHAnsi" w:cstheme="minorHAnsi"/>
                <w:bCs/>
                <w:color w:val="000000"/>
                <w:sz w:val="24"/>
                <w:szCs w:val="24"/>
                <w:lang w:eastAsia="en-US"/>
              </w:rPr>
              <w:t xml:space="preserve">Personale esterno </w:t>
            </w:r>
          </w:p>
          <w:p w14:paraId="1B32605F" w14:textId="77777777" w:rsidR="00FA32AB" w:rsidRPr="00FA32AB" w:rsidRDefault="00FA32AB" w:rsidP="00FA32AB">
            <w:pPr>
              <w:numPr>
                <w:ilvl w:val="0"/>
                <w:numId w:val="7"/>
              </w:numPr>
              <w:spacing w:after="120" w:line="240" w:lineRule="auto"/>
              <w:ind w:left="328" w:hanging="142"/>
              <w:contextualSpacing/>
              <w:rPr>
                <w:rFonts w:asciiTheme="minorHAnsi" w:hAnsiTheme="minorHAnsi" w:cstheme="minorHAnsi"/>
                <w:bCs/>
                <w:color w:val="000000"/>
                <w:sz w:val="24"/>
                <w:szCs w:val="24"/>
                <w:lang w:eastAsia="en-US"/>
              </w:rPr>
            </w:pPr>
            <w:r w:rsidRPr="00FA32AB">
              <w:rPr>
                <w:rFonts w:asciiTheme="minorHAnsi" w:hAnsiTheme="minorHAnsi" w:cstheme="minorHAnsi"/>
                <w:color w:val="000000"/>
                <w:sz w:val="24"/>
                <w:szCs w:val="24"/>
                <w:highlight w:val="yellow"/>
                <w:lang w:eastAsia="en-US"/>
              </w:rPr>
              <w:t>SPECIFICARE EVENTUALI ALTRI</w:t>
            </w:r>
          </w:p>
        </w:tc>
      </w:tr>
      <w:tr w:rsidR="00FA32AB" w:rsidRPr="00FA32AB" w14:paraId="080F33B1" w14:textId="77777777" w:rsidTr="00147045">
        <w:trPr>
          <w:trHeight w:val="381"/>
        </w:trPr>
        <w:tc>
          <w:tcPr>
            <w:tcW w:w="1998" w:type="dxa"/>
            <w:tcBorders>
              <w:left w:val="single" w:sz="6" w:space="0" w:color="auto"/>
              <w:bottom w:val="single" w:sz="4" w:space="0" w:color="auto"/>
            </w:tcBorders>
            <w:vAlign w:val="center"/>
          </w:tcPr>
          <w:p w14:paraId="221EC957" w14:textId="77777777" w:rsidR="00FA32AB" w:rsidRPr="00FA32AB" w:rsidRDefault="00FA32AB" w:rsidP="00FA32AB">
            <w:pPr>
              <w:spacing w:after="120" w:line="240" w:lineRule="auto"/>
              <w:jc w:val="center"/>
              <w:rPr>
                <w:rFonts w:asciiTheme="minorHAnsi" w:eastAsia="Times New Roman" w:hAnsiTheme="minorHAnsi" w:cstheme="minorHAnsi"/>
                <w:b/>
                <w:bCs/>
                <w:color w:val="000000"/>
                <w:sz w:val="24"/>
                <w:szCs w:val="24"/>
              </w:rPr>
            </w:pPr>
            <w:r w:rsidRPr="00FA32AB">
              <w:rPr>
                <w:rFonts w:asciiTheme="minorHAnsi" w:eastAsia="Times New Roman" w:hAnsiTheme="minorHAnsi" w:cstheme="minorHAnsi"/>
                <w:b/>
                <w:bCs/>
                <w:color w:val="000000"/>
                <w:sz w:val="24"/>
                <w:szCs w:val="24"/>
              </w:rPr>
              <w:t>Operazioni di trattamento</w:t>
            </w:r>
          </w:p>
        </w:tc>
        <w:tc>
          <w:tcPr>
            <w:tcW w:w="30" w:type="dxa"/>
            <w:tcBorders>
              <w:right w:val="single" w:sz="6" w:space="0" w:color="auto"/>
            </w:tcBorders>
          </w:tcPr>
          <w:p w14:paraId="121EC42F" w14:textId="77777777" w:rsidR="00FA32AB" w:rsidRPr="00FA32AB" w:rsidRDefault="00FA32AB" w:rsidP="00FA32AB">
            <w:pPr>
              <w:spacing w:after="120" w:line="240" w:lineRule="auto"/>
              <w:rPr>
                <w:rFonts w:asciiTheme="minorHAnsi" w:eastAsia="Times New Roman" w:hAnsiTheme="minorHAnsi" w:cstheme="minorHAnsi"/>
                <w:color w:val="000000"/>
                <w:sz w:val="24"/>
                <w:szCs w:val="24"/>
              </w:rPr>
            </w:pPr>
          </w:p>
        </w:tc>
        <w:tc>
          <w:tcPr>
            <w:tcW w:w="7738" w:type="dxa"/>
            <w:tcBorders>
              <w:bottom w:val="single" w:sz="4" w:space="0" w:color="auto"/>
              <w:right w:val="single" w:sz="6" w:space="0" w:color="auto"/>
            </w:tcBorders>
            <w:vAlign w:val="center"/>
          </w:tcPr>
          <w:p w14:paraId="4158EDAE" w14:textId="77777777" w:rsidR="00FA32AB" w:rsidRPr="00FA32AB" w:rsidRDefault="00FA32AB" w:rsidP="00FA32AB">
            <w:pPr>
              <w:numPr>
                <w:ilvl w:val="0"/>
                <w:numId w:val="11"/>
              </w:numPr>
              <w:spacing w:after="120" w:line="240" w:lineRule="auto"/>
              <w:ind w:left="328" w:hanging="142"/>
              <w:contextualSpacing/>
              <w:jc w:val="both"/>
              <w:rPr>
                <w:rFonts w:asciiTheme="minorHAnsi" w:hAnsiTheme="minorHAnsi" w:cstheme="minorHAnsi"/>
                <w:color w:val="000000"/>
                <w:sz w:val="24"/>
                <w:szCs w:val="24"/>
                <w:lang w:eastAsia="en-US"/>
              </w:rPr>
            </w:pPr>
            <w:r w:rsidRPr="00FA32AB">
              <w:rPr>
                <w:rFonts w:asciiTheme="minorHAnsi" w:hAnsiTheme="minorHAnsi" w:cstheme="minorHAnsi"/>
                <w:bCs/>
                <w:color w:val="000000"/>
                <w:sz w:val="24"/>
                <w:szCs w:val="24"/>
                <w:lang w:eastAsia="en-US"/>
              </w:rPr>
              <w:t>Raccolta, registrazione, consultazione</w:t>
            </w:r>
          </w:p>
          <w:p w14:paraId="0BA3054E" w14:textId="77777777" w:rsidR="00FA32AB" w:rsidRPr="00FA32AB" w:rsidRDefault="00FA32AB" w:rsidP="00FA32AB">
            <w:pPr>
              <w:numPr>
                <w:ilvl w:val="0"/>
                <w:numId w:val="11"/>
              </w:numPr>
              <w:spacing w:after="120" w:line="240" w:lineRule="auto"/>
              <w:ind w:left="328" w:hanging="142"/>
              <w:contextualSpacing/>
              <w:jc w:val="both"/>
              <w:rPr>
                <w:rFonts w:asciiTheme="minorHAnsi" w:hAnsiTheme="minorHAnsi" w:cstheme="minorHAnsi"/>
                <w:color w:val="000000"/>
                <w:sz w:val="24"/>
                <w:szCs w:val="24"/>
                <w:lang w:eastAsia="en-US"/>
              </w:rPr>
            </w:pPr>
            <w:r w:rsidRPr="00FA32AB">
              <w:rPr>
                <w:rFonts w:asciiTheme="minorHAnsi" w:hAnsiTheme="minorHAnsi" w:cstheme="minorHAnsi"/>
                <w:color w:val="000000"/>
                <w:sz w:val="24"/>
                <w:szCs w:val="24"/>
                <w:highlight w:val="yellow"/>
                <w:lang w:eastAsia="en-US"/>
              </w:rPr>
              <w:t>SPECIFICARE EVENTUALI ALTRI</w:t>
            </w:r>
          </w:p>
        </w:tc>
      </w:tr>
      <w:tr w:rsidR="00FA32AB" w:rsidRPr="00FA32AB" w14:paraId="71917DF9" w14:textId="77777777" w:rsidTr="00147045">
        <w:trPr>
          <w:trHeight w:val="381"/>
        </w:trPr>
        <w:tc>
          <w:tcPr>
            <w:tcW w:w="1998" w:type="dxa"/>
            <w:tcBorders>
              <w:left w:val="single" w:sz="6" w:space="0" w:color="auto"/>
              <w:bottom w:val="single" w:sz="4" w:space="0" w:color="auto"/>
            </w:tcBorders>
            <w:vAlign w:val="center"/>
          </w:tcPr>
          <w:p w14:paraId="4A3EC32D" w14:textId="77777777" w:rsidR="00FA32AB" w:rsidRPr="00FA32AB" w:rsidRDefault="00FA32AB" w:rsidP="00FA32AB">
            <w:pPr>
              <w:spacing w:after="120" w:line="240" w:lineRule="auto"/>
              <w:jc w:val="center"/>
              <w:rPr>
                <w:rFonts w:asciiTheme="minorHAnsi" w:eastAsia="Times New Roman" w:hAnsiTheme="minorHAnsi" w:cstheme="minorHAnsi"/>
                <w:b/>
                <w:bCs/>
                <w:color w:val="000000"/>
                <w:sz w:val="24"/>
                <w:szCs w:val="24"/>
              </w:rPr>
            </w:pPr>
            <w:r w:rsidRPr="00FA32AB">
              <w:rPr>
                <w:rFonts w:asciiTheme="minorHAnsi" w:eastAsia="Times New Roman" w:hAnsiTheme="minorHAnsi" w:cstheme="minorHAnsi"/>
                <w:b/>
                <w:bCs/>
                <w:color w:val="000000"/>
                <w:sz w:val="24"/>
                <w:szCs w:val="24"/>
              </w:rPr>
              <w:t>Tempo di conservazione dei dati personali trattati</w:t>
            </w:r>
          </w:p>
        </w:tc>
        <w:tc>
          <w:tcPr>
            <w:tcW w:w="30" w:type="dxa"/>
            <w:tcBorders>
              <w:right w:val="single" w:sz="6" w:space="0" w:color="auto"/>
            </w:tcBorders>
          </w:tcPr>
          <w:p w14:paraId="64D25FD3" w14:textId="77777777" w:rsidR="00FA32AB" w:rsidRPr="00FA32AB" w:rsidRDefault="00FA32AB" w:rsidP="00FA32AB">
            <w:pPr>
              <w:spacing w:after="120" w:line="240" w:lineRule="auto"/>
              <w:rPr>
                <w:rFonts w:asciiTheme="minorHAnsi" w:eastAsia="Times New Roman" w:hAnsiTheme="minorHAnsi" w:cstheme="minorHAnsi"/>
                <w:color w:val="000000"/>
                <w:sz w:val="24"/>
                <w:szCs w:val="24"/>
              </w:rPr>
            </w:pPr>
          </w:p>
        </w:tc>
        <w:tc>
          <w:tcPr>
            <w:tcW w:w="7738" w:type="dxa"/>
            <w:tcBorders>
              <w:bottom w:val="single" w:sz="4" w:space="0" w:color="auto"/>
              <w:right w:val="single" w:sz="6" w:space="0" w:color="auto"/>
            </w:tcBorders>
            <w:vAlign w:val="center"/>
          </w:tcPr>
          <w:p w14:paraId="75B3109E" w14:textId="77777777" w:rsidR="00FA32AB" w:rsidRPr="00FA32AB" w:rsidRDefault="00FA32AB" w:rsidP="00FA32AB">
            <w:pPr>
              <w:numPr>
                <w:ilvl w:val="0"/>
                <w:numId w:val="11"/>
              </w:numPr>
              <w:spacing w:after="120" w:line="240" w:lineRule="auto"/>
              <w:ind w:left="328" w:hanging="142"/>
              <w:contextualSpacing/>
              <w:jc w:val="both"/>
              <w:rPr>
                <w:rFonts w:asciiTheme="minorHAnsi" w:hAnsiTheme="minorHAnsi" w:cstheme="minorHAnsi"/>
                <w:bCs/>
                <w:color w:val="000000"/>
                <w:sz w:val="24"/>
                <w:szCs w:val="24"/>
                <w:lang w:eastAsia="en-US"/>
              </w:rPr>
            </w:pPr>
            <w:r w:rsidRPr="00FA32AB">
              <w:rPr>
                <w:rFonts w:asciiTheme="minorHAnsi" w:hAnsiTheme="minorHAnsi" w:cstheme="minorHAnsi"/>
                <w:bCs/>
                <w:color w:val="000000"/>
                <w:sz w:val="24"/>
                <w:szCs w:val="24"/>
                <w:lang w:eastAsia="en-US"/>
              </w:rPr>
              <w:t>Esplicitare se diverso dalla durata del contratto</w:t>
            </w:r>
          </w:p>
        </w:tc>
      </w:tr>
      <w:tr w:rsidR="00FA32AB" w:rsidRPr="00FA32AB" w14:paraId="4DF77BEE" w14:textId="77777777" w:rsidTr="00147045">
        <w:tc>
          <w:tcPr>
            <w:tcW w:w="1998" w:type="dxa"/>
            <w:tcBorders>
              <w:top w:val="single" w:sz="4" w:space="0" w:color="auto"/>
              <w:left w:val="single" w:sz="4" w:space="0" w:color="auto"/>
              <w:bottom w:val="single" w:sz="4" w:space="0" w:color="auto"/>
              <w:right w:val="single" w:sz="4" w:space="0" w:color="auto"/>
            </w:tcBorders>
            <w:vAlign w:val="center"/>
          </w:tcPr>
          <w:p w14:paraId="759AADF8" w14:textId="77777777" w:rsidR="00FA32AB" w:rsidRPr="00FA32AB" w:rsidRDefault="00FA32AB" w:rsidP="00FA32AB">
            <w:pPr>
              <w:spacing w:after="120" w:line="240" w:lineRule="auto"/>
              <w:ind w:right="105"/>
              <w:jc w:val="center"/>
              <w:rPr>
                <w:rFonts w:asciiTheme="minorHAnsi" w:eastAsia="Times New Roman" w:hAnsiTheme="minorHAnsi" w:cstheme="minorHAnsi"/>
                <w:b/>
                <w:bCs/>
                <w:color w:val="000000"/>
                <w:sz w:val="24"/>
                <w:szCs w:val="24"/>
              </w:rPr>
            </w:pPr>
            <w:r w:rsidRPr="00FA32AB">
              <w:rPr>
                <w:rFonts w:asciiTheme="minorHAnsi" w:eastAsia="Times New Roman" w:hAnsiTheme="minorHAnsi" w:cstheme="minorHAnsi"/>
                <w:b/>
                <w:bCs/>
                <w:color w:val="000000"/>
                <w:sz w:val="24"/>
                <w:szCs w:val="24"/>
              </w:rPr>
              <w:t>Misure di sicurezza specifiche da adottare</w:t>
            </w:r>
          </w:p>
        </w:tc>
        <w:tc>
          <w:tcPr>
            <w:tcW w:w="30" w:type="dxa"/>
            <w:tcBorders>
              <w:left w:val="single" w:sz="4" w:space="0" w:color="auto"/>
              <w:right w:val="single" w:sz="4" w:space="0" w:color="auto"/>
            </w:tcBorders>
          </w:tcPr>
          <w:p w14:paraId="4A10EE51" w14:textId="77777777" w:rsidR="00FA32AB" w:rsidRPr="00FA32AB" w:rsidRDefault="00FA32AB" w:rsidP="00FA32AB">
            <w:pPr>
              <w:spacing w:after="120" w:line="240" w:lineRule="auto"/>
              <w:rPr>
                <w:rFonts w:asciiTheme="minorHAnsi" w:eastAsia="Times New Roman" w:hAnsiTheme="minorHAnsi" w:cstheme="minorHAnsi"/>
                <w:color w:val="000000"/>
                <w:sz w:val="24"/>
                <w:szCs w:val="24"/>
              </w:rPr>
            </w:pPr>
          </w:p>
        </w:tc>
        <w:tc>
          <w:tcPr>
            <w:tcW w:w="7738" w:type="dxa"/>
            <w:tcBorders>
              <w:top w:val="single" w:sz="4" w:space="0" w:color="auto"/>
              <w:left w:val="single" w:sz="4" w:space="0" w:color="auto"/>
              <w:bottom w:val="single" w:sz="4" w:space="0" w:color="auto"/>
              <w:right w:val="single" w:sz="4" w:space="0" w:color="auto"/>
            </w:tcBorders>
            <w:vAlign w:val="center"/>
          </w:tcPr>
          <w:p w14:paraId="06937092" w14:textId="77777777" w:rsidR="00FA32AB" w:rsidRPr="00FA32AB" w:rsidRDefault="00FA32AB" w:rsidP="00FA32AB">
            <w:pPr>
              <w:spacing w:line="240" w:lineRule="auto"/>
              <w:ind w:left="186"/>
              <w:jc w:val="both"/>
              <w:rPr>
                <w:rFonts w:asciiTheme="minorHAnsi" w:eastAsia="Times New Roman" w:hAnsiTheme="minorHAnsi" w:cstheme="minorHAnsi"/>
                <w:color w:val="000000"/>
                <w:sz w:val="24"/>
                <w:szCs w:val="24"/>
              </w:rPr>
            </w:pPr>
            <w:r w:rsidRPr="00FA32AB">
              <w:rPr>
                <w:rFonts w:asciiTheme="minorHAnsi" w:eastAsia="Times New Roman" w:hAnsiTheme="minorHAnsi" w:cstheme="minorHAnsi"/>
                <w:color w:val="000000"/>
                <w:sz w:val="24"/>
                <w:szCs w:val="24"/>
              </w:rPr>
              <w:t>Il Responsabile per il trattamento impiega:</w:t>
            </w:r>
          </w:p>
          <w:p w14:paraId="61524E07" w14:textId="77777777" w:rsidR="00FA32AB" w:rsidRPr="00FA32AB" w:rsidRDefault="00FA32AB" w:rsidP="00FA32AB">
            <w:pPr>
              <w:numPr>
                <w:ilvl w:val="0"/>
                <w:numId w:val="10"/>
              </w:numPr>
              <w:spacing w:after="120" w:line="240" w:lineRule="auto"/>
              <w:ind w:left="328" w:hanging="142"/>
              <w:contextualSpacing/>
              <w:jc w:val="both"/>
              <w:rPr>
                <w:rFonts w:asciiTheme="minorHAnsi" w:hAnsiTheme="minorHAnsi" w:cstheme="minorHAnsi"/>
                <w:color w:val="000000"/>
                <w:sz w:val="24"/>
                <w:szCs w:val="24"/>
                <w:lang w:eastAsia="en-US"/>
              </w:rPr>
            </w:pPr>
            <w:r w:rsidRPr="00FA32AB">
              <w:rPr>
                <w:rFonts w:asciiTheme="minorHAnsi" w:hAnsiTheme="minorHAnsi" w:cstheme="minorHAnsi"/>
                <w:color w:val="000000"/>
                <w:sz w:val="24"/>
                <w:szCs w:val="24"/>
                <w:lang w:eastAsia="en-US"/>
              </w:rPr>
              <w:t>Istruzioni sulla gestione delle credenziali di autorizzazione e accesso</w:t>
            </w:r>
          </w:p>
          <w:p w14:paraId="2D885D34" w14:textId="77777777" w:rsidR="00FA32AB" w:rsidRPr="00FA32AB" w:rsidRDefault="00FA32AB" w:rsidP="00FA32AB">
            <w:pPr>
              <w:numPr>
                <w:ilvl w:val="0"/>
                <w:numId w:val="10"/>
              </w:numPr>
              <w:spacing w:after="120" w:line="240" w:lineRule="auto"/>
              <w:ind w:left="328" w:hanging="142"/>
              <w:contextualSpacing/>
              <w:jc w:val="both"/>
              <w:rPr>
                <w:rFonts w:asciiTheme="minorHAnsi" w:hAnsiTheme="minorHAnsi" w:cstheme="minorHAnsi"/>
                <w:color w:val="000000"/>
                <w:sz w:val="24"/>
                <w:szCs w:val="24"/>
                <w:lang w:eastAsia="en-US"/>
              </w:rPr>
            </w:pPr>
            <w:r w:rsidRPr="00FA32AB">
              <w:rPr>
                <w:rFonts w:asciiTheme="minorHAnsi" w:hAnsiTheme="minorHAnsi" w:cstheme="minorHAnsi"/>
                <w:color w:val="000000"/>
                <w:sz w:val="24"/>
                <w:szCs w:val="24"/>
                <w:lang w:eastAsia="en-US"/>
              </w:rPr>
              <w:t>Istruzione e formazione del personale</w:t>
            </w:r>
          </w:p>
          <w:p w14:paraId="636C54A0" w14:textId="77777777" w:rsidR="00FA32AB" w:rsidRPr="00FA32AB" w:rsidRDefault="00FA32AB" w:rsidP="00FA32AB">
            <w:pPr>
              <w:numPr>
                <w:ilvl w:val="0"/>
                <w:numId w:val="10"/>
              </w:numPr>
              <w:spacing w:after="120" w:line="240" w:lineRule="auto"/>
              <w:ind w:left="328" w:hanging="142"/>
              <w:contextualSpacing/>
              <w:jc w:val="both"/>
              <w:rPr>
                <w:rFonts w:asciiTheme="minorHAnsi" w:hAnsiTheme="minorHAnsi" w:cstheme="minorHAnsi"/>
                <w:color w:val="000000"/>
                <w:sz w:val="24"/>
                <w:szCs w:val="24"/>
                <w:lang w:eastAsia="en-US"/>
              </w:rPr>
            </w:pPr>
            <w:r w:rsidRPr="00FA32AB">
              <w:rPr>
                <w:rFonts w:asciiTheme="minorHAnsi" w:hAnsiTheme="minorHAnsi" w:cstheme="minorHAnsi"/>
                <w:color w:val="000000"/>
                <w:sz w:val="24"/>
                <w:szCs w:val="24"/>
                <w:highlight w:val="yellow"/>
                <w:lang w:eastAsia="en-US"/>
              </w:rPr>
              <w:t>Nonché tutte le MISURE TECNICHE</w:t>
            </w:r>
            <w:r w:rsidRPr="00FA32AB">
              <w:rPr>
                <w:rFonts w:asciiTheme="minorHAnsi" w:hAnsiTheme="minorHAnsi" w:cstheme="minorHAnsi"/>
                <w:color w:val="000000"/>
                <w:sz w:val="24"/>
                <w:szCs w:val="24"/>
                <w:lang w:eastAsia="en-US"/>
              </w:rPr>
              <w:t>, procedurali e logistiche sulla sicurezza del trattamento dettagliate in appendice 2)</w:t>
            </w:r>
          </w:p>
        </w:tc>
      </w:tr>
      <w:tr w:rsidR="00FA32AB" w:rsidRPr="00FA32AB" w14:paraId="70913BC3" w14:textId="77777777" w:rsidTr="00147045">
        <w:tc>
          <w:tcPr>
            <w:tcW w:w="1998" w:type="dxa"/>
            <w:tcBorders>
              <w:top w:val="single" w:sz="4" w:space="0" w:color="auto"/>
              <w:left w:val="single" w:sz="4" w:space="0" w:color="auto"/>
              <w:bottom w:val="single" w:sz="4" w:space="0" w:color="auto"/>
              <w:right w:val="single" w:sz="4" w:space="0" w:color="auto"/>
            </w:tcBorders>
            <w:vAlign w:val="center"/>
          </w:tcPr>
          <w:p w14:paraId="2A5A3254" w14:textId="77777777" w:rsidR="00FA32AB" w:rsidRPr="00FA32AB" w:rsidRDefault="00FA32AB" w:rsidP="00FA32AB">
            <w:pPr>
              <w:spacing w:after="120" w:line="240" w:lineRule="auto"/>
              <w:ind w:right="105"/>
              <w:jc w:val="center"/>
              <w:rPr>
                <w:rFonts w:asciiTheme="minorHAnsi" w:eastAsia="Times New Roman" w:hAnsiTheme="minorHAnsi" w:cstheme="minorHAnsi"/>
                <w:b/>
                <w:bCs/>
                <w:color w:val="000000"/>
                <w:sz w:val="24"/>
                <w:szCs w:val="24"/>
              </w:rPr>
            </w:pPr>
            <w:r w:rsidRPr="00FA32AB">
              <w:rPr>
                <w:rFonts w:asciiTheme="minorHAnsi" w:eastAsia="Times New Roman" w:hAnsiTheme="minorHAnsi" w:cstheme="minorHAnsi"/>
                <w:b/>
                <w:bCs/>
                <w:color w:val="000000"/>
                <w:sz w:val="24"/>
                <w:szCs w:val="24"/>
              </w:rPr>
              <w:t xml:space="preserve">Elenco dei </w:t>
            </w:r>
            <w:proofErr w:type="spellStart"/>
            <w:r w:rsidRPr="00FA32AB">
              <w:rPr>
                <w:rFonts w:asciiTheme="minorHAnsi" w:eastAsia="Times New Roman" w:hAnsiTheme="minorHAnsi" w:cstheme="minorHAnsi"/>
                <w:b/>
                <w:bCs/>
                <w:color w:val="000000"/>
                <w:sz w:val="24"/>
                <w:szCs w:val="24"/>
              </w:rPr>
              <w:t>Subresponsabili</w:t>
            </w:r>
            <w:proofErr w:type="spellEnd"/>
            <w:r w:rsidRPr="00FA32AB">
              <w:rPr>
                <w:rFonts w:asciiTheme="minorHAnsi" w:eastAsia="Times New Roman" w:hAnsiTheme="minorHAnsi" w:cstheme="minorHAnsi"/>
                <w:b/>
                <w:bCs/>
                <w:color w:val="000000"/>
                <w:sz w:val="24"/>
                <w:szCs w:val="24"/>
              </w:rPr>
              <w:t xml:space="preserve"> art. 28 par.4</w:t>
            </w:r>
          </w:p>
        </w:tc>
        <w:tc>
          <w:tcPr>
            <w:tcW w:w="30" w:type="dxa"/>
            <w:tcBorders>
              <w:left w:val="single" w:sz="4" w:space="0" w:color="auto"/>
              <w:bottom w:val="single" w:sz="6" w:space="0" w:color="auto"/>
              <w:right w:val="single" w:sz="4" w:space="0" w:color="auto"/>
            </w:tcBorders>
          </w:tcPr>
          <w:p w14:paraId="61498453" w14:textId="77777777" w:rsidR="00FA32AB" w:rsidRPr="00FA32AB" w:rsidRDefault="00FA32AB" w:rsidP="00FA32AB">
            <w:pPr>
              <w:spacing w:after="120" w:line="240" w:lineRule="auto"/>
              <w:rPr>
                <w:rFonts w:asciiTheme="minorHAnsi" w:eastAsia="Times New Roman" w:hAnsiTheme="minorHAnsi" w:cstheme="minorHAnsi"/>
                <w:color w:val="000000"/>
                <w:sz w:val="24"/>
                <w:szCs w:val="24"/>
              </w:rPr>
            </w:pPr>
          </w:p>
        </w:tc>
        <w:tc>
          <w:tcPr>
            <w:tcW w:w="7738" w:type="dxa"/>
            <w:tcBorders>
              <w:top w:val="single" w:sz="4" w:space="0" w:color="auto"/>
              <w:left w:val="single" w:sz="4" w:space="0" w:color="auto"/>
              <w:bottom w:val="single" w:sz="4" w:space="0" w:color="auto"/>
              <w:right w:val="single" w:sz="4" w:space="0" w:color="auto"/>
            </w:tcBorders>
            <w:vAlign w:val="center"/>
          </w:tcPr>
          <w:p w14:paraId="5C664CC0" w14:textId="77777777" w:rsidR="00FA32AB" w:rsidRPr="00FA32AB" w:rsidRDefault="00FA32AB" w:rsidP="00FA32AB">
            <w:pPr>
              <w:numPr>
                <w:ilvl w:val="0"/>
                <w:numId w:val="12"/>
              </w:numPr>
              <w:spacing w:after="120" w:line="240" w:lineRule="auto"/>
              <w:ind w:left="329" w:hanging="142"/>
              <w:contextualSpacing/>
              <w:jc w:val="both"/>
              <w:rPr>
                <w:rFonts w:asciiTheme="minorHAnsi" w:hAnsiTheme="minorHAnsi" w:cstheme="minorHAnsi"/>
                <w:color w:val="000000"/>
                <w:sz w:val="24"/>
                <w:szCs w:val="24"/>
                <w:lang w:eastAsia="en-US"/>
              </w:rPr>
            </w:pPr>
            <w:r w:rsidRPr="00FA32AB">
              <w:rPr>
                <w:rFonts w:asciiTheme="minorHAnsi" w:hAnsiTheme="minorHAnsi" w:cstheme="minorHAnsi"/>
                <w:color w:val="000000"/>
                <w:sz w:val="24"/>
                <w:szCs w:val="24"/>
                <w:lang w:eastAsia="en-US"/>
              </w:rPr>
              <w:t xml:space="preserve">Non impiegati </w:t>
            </w:r>
          </w:p>
          <w:p w14:paraId="5B9B5177" w14:textId="77777777" w:rsidR="00FA32AB" w:rsidRPr="00FA32AB" w:rsidRDefault="00FA32AB" w:rsidP="00FA32AB">
            <w:pPr>
              <w:numPr>
                <w:ilvl w:val="0"/>
                <w:numId w:val="12"/>
              </w:numPr>
              <w:spacing w:after="120" w:line="240" w:lineRule="auto"/>
              <w:ind w:left="329" w:hanging="142"/>
              <w:contextualSpacing/>
              <w:jc w:val="both"/>
              <w:rPr>
                <w:rFonts w:asciiTheme="minorHAnsi" w:hAnsiTheme="minorHAnsi" w:cstheme="minorHAnsi"/>
                <w:color w:val="000000"/>
                <w:sz w:val="24"/>
                <w:szCs w:val="24"/>
                <w:lang w:eastAsia="en-US"/>
              </w:rPr>
            </w:pPr>
            <w:r w:rsidRPr="00FA32AB">
              <w:rPr>
                <w:rFonts w:asciiTheme="minorHAnsi" w:hAnsiTheme="minorHAnsi" w:cstheme="minorHAnsi"/>
                <w:color w:val="000000"/>
                <w:sz w:val="24"/>
                <w:szCs w:val="24"/>
                <w:lang w:eastAsia="en-US"/>
              </w:rPr>
              <w:t>Specificare, se impiegati, ragione sociale, ambito di attività e dati di contatto</w:t>
            </w:r>
          </w:p>
        </w:tc>
      </w:tr>
    </w:tbl>
    <w:p w14:paraId="0EAE9982" w14:textId="77777777" w:rsidR="00FA32AB" w:rsidRPr="00FA32AB" w:rsidRDefault="00FA32AB" w:rsidP="00FA32AB">
      <w:pPr>
        <w:spacing w:after="200" w:line="240" w:lineRule="auto"/>
        <w:rPr>
          <w:rFonts w:asciiTheme="minorHAnsi" w:eastAsia="Times New Roman" w:hAnsiTheme="minorHAnsi" w:cstheme="minorHAnsi"/>
          <w:sz w:val="24"/>
          <w:szCs w:val="24"/>
        </w:rPr>
      </w:pPr>
      <w:r w:rsidRPr="00FA32AB">
        <w:rPr>
          <w:rFonts w:asciiTheme="minorHAnsi" w:eastAsia="Times New Roman" w:hAnsiTheme="minorHAnsi" w:cstheme="minorHAnsi"/>
          <w:sz w:val="24"/>
          <w:szCs w:val="24"/>
        </w:rPr>
        <w:br w:type="page"/>
      </w:r>
    </w:p>
    <w:p w14:paraId="0C0153B7" w14:textId="77777777" w:rsidR="00FA32AB" w:rsidRDefault="00FA32AB" w:rsidP="00FA32AB">
      <w:pPr>
        <w:spacing w:after="200" w:line="240" w:lineRule="auto"/>
        <w:rPr>
          <w:rFonts w:asciiTheme="minorHAnsi" w:eastAsia="Times New Roman" w:hAnsiTheme="minorHAnsi" w:cstheme="minorHAnsi"/>
          <w:b/>
          <w:sz w:val="24"/>
          <w:szCs w:val="24"/>
        </w:rPr>
      </w:pPr>
    </w:p>
    <w:p w14:paraId="5B43D8D5" w14:textId="6C90D9D3" w:rsidR="00FA32AB" w:rsidRPr="00FA32AB" w:rsidRDefault="00FA32AB" w:rsidP="00FA32AB">
      <w:pPr>
        <w:spacing w:after="200" w:line="240" w:lineRule="auto"/>
        <w:rPr>
          <w:rFonts w:asciiTheme="minorHAnsi" w:eastAsia="Times New Roman" w:hAnsiTheme="minorHAnsi" w:cstheme="minorHAnsi"/>
          <w:b/>
          <w:sz w:val="24"/>
          <w:szCs w:val="24"/>
        </w:rPr>
      </w:pPr>
      <w:r w:rsidRPr="00FA32AB">
        <w:rPr>
          <w:rFonts w:asciiTheme="minorHAnsi" w:eastAsia="Times New Roman" w:hAnsiTheme="minorHAnsi" w:cstheme="minorHAnsi"/>
          <w:b/>
          <w:sz w:val="24"/>
          <w:szCs w:val="24"/>
        </w:rPr>
        <w:t>Allegato 2</w:t>
      </w:r>
    </w:p>
    <w:p w14:paraId="54E23D97" w14:textId="77777777" w:rsidR="00FA32AB" w:rsidRPr="00FA32AB" w:rsidRDefault="00FA32AB" w:rsidP="00FA32AB">
      <w:pPr>
        <w:spacing w:after="200" w:line="240" w:lineRule="auto"/>
        <w:rPr>
          <w:rFonts w:asciiTheme="minorHAnsi" w:eastAsia="Times New Roman" w:hAnsiTheme="minorHAnsi" w:cstheme="minorHAnsi"/>
          <w:b/>
          <w:sz w:val="24"/>
          <w:szCs w:val="24"/>
          <w:u w:val="single"/>
        </w:rPr>
      </w:pPr>
      <w:r w:rsidRPr="00FA32AB">
        <w:rPr>
          <w:rFonts w:asciiTheme="minorHAnsi" w:eastAsia="Times New Roman" w:hAnsiTheme="minorHAnsi" w:cstheme="minorHAnsi"/>
          <w:b/>
          <w:sz w:val="24"/>
          <w:szCs w:val="24"/>
          <w:u w:val="single"/>
        </w:rPr>
        <w:t>MISURE DI SICUREZZA</w:t>
      </w:r>
    </w:p>
    <w:p w14:paraId="0661BE5F" w14:textId="77777777" w:rsidR="00FA32AB" w:rsidRPr="00FA32AB" w:rsidRDefault="00FA32AB" w:rsidP="00FA32AB">
      <w:pPr>
        <w:spacing w:after="200" w:line="240" w:lineRule="auto"/>
        <w:jc w:val="both"/>
        <w:rPr>
          <w:rFonts w:asciiTheme="minorHAnsi" w:eastAsia="Times New Roman" w:hAnsiTheme="minorHAnsi" w:cstheme="minorHAnsi"/>
          <w:b/>
          <w:sz w:val="24"/>
          <w:szCs w:val="24"/>
          <w:u w:val="single"/>
        </w:rPr>
      </w:pPr>
      <w:r w:rsidRPr="00FA32AB">
        <w:rPr>
          <w:rFonts w:asciiTheme="minorHAnsi" w:eastAsia="Times New Roman" w:hAnsiTheme="minorHAnsi" w:cstheme="minorHAnsi"/>
          <w:bCs/>
          <w:sz w:val="24"/>
          <w:szCs w:val="24"/>
        </w:rPr>
        <w:t>Il Responsabile adotta le misure tecniche ed organizzative di sicurezza dei dati personali e particolari, adeguate e specifiche alla/e tipologia/e di trattamento/i come indicate in … (es nell’offerta tecnica presentata e/o nella documentazione prodotta) o indicate tra quelle nella tabella allegata.</w:t>
      </w:r>
    </w:p>
    <w:p w14:paraId="6ED1074B" w14:textId="77777777" w:rsidR="00FA32AB" w:rsidRPr="00FA32AB" w:rsidRDefault="00FA32AB" w:rsidP="00FA32AB">
      <w:pPr>
        <w:spacing w:before="240" w:after="120" w:line="240" w:lineRule="auto"/>
        <w:jc w:val="both"/>
        <w:rPr>
          <w:rFonts w:ascii="Calibri" w:eastAsia="Times New Roman" w:hAnsi="Calibri"/>
        </w:rPr>
      </w:pPr>
      <w:r w:rsidRPr="00FA32AB">
        <w:rPr>
          <w:rFonts w:ascii="Calibri" w:eastAsia="Times New Roman" w:hAnsi="Calibri"/>
          <w:color w:val="000000"/>
          <w:u w:val="single"/>
          <w:lang w:eastAsia="zh-CN"/>
        </w:rPr>
        <w:t>Misure organizzative, tecniche, procedurali e logistiche sulla</w:t>
      </w:r>
      <w:r w:rsidRPr="00FA32AB">
        <w:rPr>
          <w:rFonts w:ascii="Calibri" w:eastAsia="Times New Roman" w:hAnsi="Calibri"/>
          <w:iCs/>
          <w:u w:val="single"/>
        </w:rPr>
        <w:t xml:space="preserve"> sicurezza nei trattamenti:</w:t>
      </w:r>
      <w:r w:rsidRPr="00FA32AB">
        <w:rPr>
          <w:rFonts w:ascii="Calibri" w:eastAsia="Times New Roman" w:hAnsi="Calibri"/>
          <w:iCs/>
        </w:rPr>
        <w:t xml:space="preserve"> per garantire </w:t>
      </w:r>
      <w:r w:rsidRPr="00FA32AB">
        <w:rPr>
          <w:rFonts w:ascii="Calibri" w:eastAsia="Times New Roman" w:hAnsi="Calibri"/>
        </w:rPr>
        <w:t xml:space="preserve">la disponibilità, la riservatezza, l’integrità e la tutela dei dati degli interessati, </w:t>
      </w:r>
      <w:r w:rsidRPr="00FA32AB">
        <w:rPr>
          <w:rFonts w:ascii="Calibri" w:eastAsia="Times New Roman" w:hAnsi="Calibri"/>
          <w:iCs/>
        </w:rPr>
        <w:t>ai fini di mitigare i seguenti rischi:</w:t>
      </w:r>
    </w:p>
    <w:p w14:paraId="6411BEB5" w14:textId="77777777" w:rsidR="00FA32AB" w:rsidRPr="00FA32AB" w:rsidRDefault="00FA32AB" w:rsidP="00FA32AB">
      <w:pPr>
        <w:numPr>
          <w:ilvl w:val="2"/>
          <w:numId w:val="13"/>
        </w:numPr>
        <w:suppressAutoHyphens/>
        <w:spacing w:after="120" w:line="240" w:lineRule="auto"/>
        <w:jc w:val="both"/>
        <w:rPr>
          <w:rFonts w:ascii="Calibri" w:hAnsi="Calibri"/>
          <w:lang w:eastAsia="en-US"/>
        </w:rPr>
      </w:pPr>
      <w:r w:rsidRPr="00FA32AB">
        <w:rPr>
          <w:rFonts w:ascii="Calibri" w:hAnsi="Calibri"/>
          <w:lang w:eastAsia="en-US"/>
        </w:rPr>
        <w:t>distruzione, perdita, modifica, divulgazione non autorizzata o accesso, in modo accidentale o illegale, a dati personali trasmessi, conservati o comunque trattati;</w:t>
      </w:r>
    </w:p>
    <w:p w14:paraId="17CE0657" w14:textId="77777777" w:rsidR="00FA32AB" w:rsidRPr="00FA32AB" w:rsidRDefault="00FA32AB" w:rsidP="00FA32AB">
      <w:pPr>
        <w:numPr>
          <w:ilvl w:val="2"/>
          <w:numId w:val="13"/>
        </w:numPr>
        <w:suppressAutoHyphens/>
        <w:spacing w:after="120" w:line="240" w:lineRule="auto"/>
        <w:jc w:val="both"/>
        <w:rPr>
          <w:rFonts w:ascii="Calibri" w:hAnsi="Calibri"/>
          <w:lang w:eastAsia="en-US"/>
        </w:rPr>
      </w:pPr>
      <w:r w:rsidRPr="00FA32AB">
        <w:rPr>
          <w:rFonts w:ascii="Calibri" w:hAnsi="Calibri"/>
          <w:lang w:eastAsia="en-US"/>
        </w:rPr>
        <w:t>trattamento dei dati non consentito o non conforme alle finalità delle operazioni di trattamento;</w:t>
      </w:r>
    </w:p>
    <w:p w14:paraId="55D5F040" w14:textId="77777777" w:rsidR="00FA32AB" w:rsidRPr="00FA32AB" w:rsidRDefault="00FA32AB" w:rsidP="00FA32AB">
      <w:pPr>
        <w:numPr>
          <w:ilvl w:val="2"/>
          <w:numId w:val="13"/>
        </w:numPr>
        <w:suppressAutoHyphens/>
        <w:spacing w:after="120" w:line="240" w:lineRule="auto"/>
        <w:jc w:val="both"/>
        <w:rPr>
          <w:rFonts w:ascii="Calibri" w:hAnsi="Calibri"/>
          <w:lang w:eastAsia="en-US"/>
        </w:rPr>
      </w:pPr>
      <w:r w:rsidRPr="00FA32AB">
        <w:rPr>
          <w:rFonts w:ascii="Calibri" w:hAnsi="Calibri"/>
          <w:lang w:eastAsia="en-US"/>
        </w:rPr>
        <w:t xml:space="preserve">interruzione della disponibilità dei dati involontaria o volontaria (dolosa);  </w:t>
      </w:r>
    </w:p>
    <w:p w14:paraId="0B6EAD61" w14:textId="77777777" w:rsidR="00FA32AB" w:rsidRPr="00FA32AB" w:rsidRDefault="00FA32AB" w:rsidP="00FA32AB">
      <w:pPr>
        <w:spacing w:after="160" w:line="240" w:lineRule="auto"/>
        <w:jc w:val="both"/>
        <w:rPr>
          <w:rFonts w:ascii="Calibri" w:hAnsi="Calibri"/>
          <w:lang w:eastAsia="en-US"/>
        </w:rPr>
      </w:pPr>
      <w:bookmarkStart w:id="3" w:name="_Hlk97655031"/>
      <w:r w:rsidRPr="00FA32AB">
        <w:rPr>
          <w:rFonts w:ascii="Calibri" w:hAnsi="Calibri"/>
          <w:lang w:eastAsia="en-US"/>
        </w:rPr>
        <w:t xml:space="preserve">sono implementate le misure di seguito elencate, scelte </w:t>
      </w:r>
      <w:r w:rsidRPr="00FA32AB">
        <w:rPr>
          <w:rFonts w:ascii="Calibri" w:hAnsi="Calibri"/>
          <w:iCs/>
        </w:rPr>
        <w:t xml:space="preserve">tenendo conto dello stato dell’arte e dei costi di attuazione, nonché della natura, dell’oggetto, del contesto e delle finalità del trattamento, come anche del rischio di varia probabilità e gravità per i diritti e le libertà delle persone fisiche. </w:t>
      </w:r>
      <w:bookmarkStart w:id="4" w:name="_Hlk26802695"/>
      <w:r w:rsidRPr="00FA32AB">
        <w:rPr>
          <w:rFonts w:ascii="Calibri" w:hAnsi="Calibri"/>
          <w:lang w:eastAsia="en-US"/>
        </w:rPr>
        <w:t>Tutte le misure di sicurezza sono rivalutate periodicamente e ogni qualvolta si ravvede una variazione dell’efficacia delle stesse o del livello di rischio iniziale</w:t>
      </w:r>
      <w:bookmarkEnd w:id="4"/>
      <w:r w:rsidRPr="00FA32AB">
        <w:rPr>
          <w:rFonts w:ascii="Calibri" w:hAnsi="Calibri"/>
          <w:lang w:eastAsia="en-US"/>
        </w:rPr>
        <w:t>.</w:t>
      </w:r>
    </w:p>
    <w:p w14:paraId="2FFE2BD2" w14:textId="77777777" w:rsidR="00FA32AB" w:rsidRPr="00FA32AB" w:rsidRDefault="00FA32AB" w:rsidP="00FA32AB">
      <w:pPr>
        <w:spacing w:after="160" w:line="240" w:lineRule="auto"/>
        <w:jc w:val="both"/>
        <w:rPr>
          <w:rFonts w:ascii="Calibri" w:hAnsi="Calibri" w:cs="Calibri"/>
          <w:lang w:eastAsia="en-US"/>
        </w:rPr>
      </w:pPr>
      <w:r w:rsidRPr="00FA32AB">
        <w:rPr>
          <w:rFonts w:ascii="Calibri" w:hAnsi="Calibri" w:cs="Calibri"/>
          <w:lang w:eastAsia="en-US"/>
        </w:rPr>
        <w:t>Nelle tabelle seguenti mantenere solo le righe corrispondenti alle misure adottate ed eliminare le righe corrispondenti a quelle non adottate</w:t>
      </w:r>
    </w:p>
    <w:bookmarkEnd w:id="3"/>
    <w:p w14:paraId="44E3D900" w14:textId="77777777" w:rsidR="00FA32AB" w:rsidRPr="00FA32AB" w:rsidRDefault="00FA32AB" w:rsidP="00FA32AB">
      <w:pPr>
        <w:spacing w:after="160" w:line="240" w:lineRule="auto"/>
        <w:ind w:left="567"/>
        <w:contextualSpacing/>
        <w:jc w:val="both"/>
        <w:rPr>
          <w:rFonts w:asciiTheme="minorHAnsi" w:hAnsiTheme="minorHAnsi" w:cstheme="minorHAnsi"/>
          <w:lang w:eastAsia="en-US"/>
        </w:rPr>
      </w:pPr>
      <w:r w:rsidRPr="00FA32AB">
        <w:rPr>
          <w:rFonts w:asciiTheme="minorHAnsi" w:hAnsiTheme="minorHAnsi" w:cstheme="minorHAnsi"/>
          <w:iCs/>
          <w:u w:val="single"/>
        </w:rPr>
        <w:t>Misure di sicurezza organizzative adottate dal Responsabile:</w:t>
      </w:r>
    </w:p>
    <w:p w14:paraId="7408BA4D" w14:textId="77777777" w:rsidR="00FA32AB" w:rsidRPr="00FA32AB" w:rsidRDefault="00FA32AB" w:rsidP="00FA32AB">
      <w:pPr>
        <w:spacing w:after="120" w:line="240" w:lineRule="auto"/>
        <w:ind w:left="990"/>
        <w:jc w:val="both"/>
        <w:rPr>
          <w:rFonts w:asciiTheme="minorHAnsi" w:eastAsia="Times New Roman" w:hAnsiTheme="minorHAnsi" w:cstheme="minorHAnsi"/>
          <w:iCs/>
        </w:rPr>
      </w:pPr>
    </w:p>
    <w:tbl>
      <w:tblPr>
        <w:tblW w:w="9639" w:type="dxa"/>
        <w:tblCellMar>
          <w:left w:w="70" w:type="dxa"/>
          <w:right w:w="70" w:type="dxa"/>
        </w:tblCellMar>
        <w:tblLook w:val="04A0" w:firstRow="1" w:lastRow="0" w:firstColumn="1" w:lastColumn="0" w:noHBand="0" w:noVBand="1"/>
      </w:tblPr>
      <w:tblGrid>
        <w:gridCol w:w="3120"/>
        <w:gridCol w:w="6519"/>
      </w:tblGrid>
      <w:tr w:rsidR="00FA32AB" w:rsidRPr="00FA32AB" w14:paraId="0AC46CB2" w14:textId="77777777" w:rsidTr="00147045">
        <w:trPr>
          <w:trHeight w:val="398"/>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00BFE" w14:textId="77777777" w:rsidR="00FA32AB" w:rsidRPr="00FA32AB" w:rsidRDefault="00FA32AB" w:rsidP="00FA32AB">
            <w:pPr>
              <w:spacing w:after="120" w:line="240" w:lineRule="auto"/>
              <w:jc w:val="center"/>
              <w:rPr>
                <w:rFonts w:ascii="Calibri" w:eastAsia="Times New Roman" w:hAnsi="Calibri" w:cs="Arial"/>
                <w:b/>
                <w:bCs/>
                <w:color w:val="000000"/>
              </w:rPr>
            </w:pPr>
            <w:r w:rsidRPr="00FA32AB">
              <w:rPr>
                <w:rFonts w:ascii="Calibri" w:eastAsia="Times New Roman" w:hAnsi="Calibri" w:cs="Arial"/>
                <w:b/>
                <w:bCs/>
                <w:color w:val="000000"/>
              </w:rPr>
              <w:t>Misura</w:t>
            </w:r>
          </w:p>
        </w:tc>
        <w:tc>
          <w:tcPr>
            <w:tcW w:w="8760" w:type="dxa"/>
            <w:tcBorders>
              <w:top w:val="single" w:sz="4" w:space="0" w:color="auto"/>
              <w:left w:val="nil"/>
              <w:bottom w:val="single" w:sz="4" w:space="0" w:color="auto"/>
              <w:right w:val="single" w:sz="4" w:space="0" w:color="auto"/>
            </w:tcBorders>
            <w:shd w:val="clear" w:color="auto" w:fill="auto"/>
            <w:vAlign w:val="center"/>
            <w:hideMark/>
          </w:tcPr>
          <w:p w14:paraId="6738D807" w14:textId="77777777" w:rsidR="00FA32AB" w:rsidRPr="00FA32AB" w:rsidRDefault="00FA32AB" w:rsidP="00FA32AB">
            <w:pPr>
              <w:spacing w:after="120" w:line="240" w:lineRule="auto"/>
              <w:jc w:val="center"/>
              <w:rPr>
                <w:rFonts w:ascii="Calibri" w:eastAsia="Times New Roman" w:hAnsi="Calibri" w:cs="Arial"/>
                <w:b/>
                <w:bCs/>
                <w:color w:val="000000"/>
              </w:rPr>
            </w:pPr>
            <w:r w:rsidRPr="00FA32AB">
              <w:rPr>
                <w:rFonts w:ascii="Calibri" w:eastAsia="Times New Roman" w:hAnsi="Calibri" w:cs="Arial"/>
                <w:b/>
                <w:bCs/>
                <w:color w:val="000000"/>
              </w:rPr>
              <w:t>Descrizione/Esempi</w:t>
            </w:r>
          </w:p>
        </w:tc>
      </w:tr>
      <w:tr w:rsidR="00FA32AB" w:rsidRPr="00FA32AB" w14:paraId="4E757A3E" w14:textId="77777777" w:rsidTr="00147045">
        <w:trPr>
          <w:trHeight w:val="600"/>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2C8AAE93" w14:textId="77777777" w:rsidR="00FA32AB" w:rsidRPr="00FA32AB" w:rsidRDefault="00FA32AB" w:rsidP="00FA32AB">
            <w:pPr>
              <w:spacing w:after="120" w:line="240" w:lineRule="auto"/>
              <w:rPr>
                <w:rFonts w:ascii="Calibri" w:eastAsia="Times New Roman" w:hAnsi="Calibri" w:cs="Arial"/>
                <w:b/>
                <w:bCs/>
                <w:color w:val="000000"/>
              </w:rPr>
            </w:pPr>
            <w:r w:rsidRPr="00FA32AB">
              <w:rPr>
                <w:rFonts w:ascii="Calibri" w:eastAsia="Times New Roman" w:hAnsi="Calibri" w:cs="Arial"/>
                <w:b/>
                <w:bCs/>
                <w:color w:val="000000"/>
              </w:rPr>
              <w:t>Formazione e sensibilizzazione del personale</w:t>
            </w:r>
          </w:p>
        </w:tc>
        <w:tc>
          <w:tcPr>
            <w:tcW w:w="8760" w:type="dxa"/>
            <w:tcBorders>
              <w:top w:val="nil"/>
              <w:left w:val="nil"/>
              <w:bottom w:val="single" w:sz="4" w:space="0" w:color="auto"/>
              <w:right w:val="single" w:sz="4" w:space="0" w:color="auto"/>
            </w:tcBorders>
            <w:shd w:val="clear" w:color="auto" w:fill="auto"/>
            <w:vAlign w:val="center"/>
            <w:hideMark/>
          </w:tcPr>
          <w:p w14:paraId="5F5802EF" w14:textId="77777777" w:rsidR="00FA32AB" w:rsidRPr="00FA32AB" w:rsidRDefault="00FA32AB" w:rsidP="00FA32AB">
            <w:pPr>
              <w:spacing w:after="120" w:line="240" w:lineRule="auto"/>
              <w:rPr>
                <w:rFonts w:ascii="Calibri" w:eastAsia="Times New Roman" w:hAnsi="Calibri" w:cs="Arial"/>
              </w:rPr>
            </w:pPr>
            <w:r w:rsidRPr="00FA32AB">
              <w:rPr>
                <w:rFonts w:ascii="Calibri" w:eastAsia="Times New Roman" w:hAnsi="Calibri" w:cs="Arial"/>
              </w:rPr>
              <w:t>Sono eseguiti gli interventi formativi previsti nel piano di formazione in materia di protezione dei dati definito annualmente</w:t>
            </w:r>
          </w:p>
        </w:tc>
      </w:tr>
      <w:tr w:rsidR="00FA32AB" w:rsidRPr="00FA32AB" w14:paraId="3B153D51" w14:textId="77777777" w:rsidTr="00147045">
        <w:trPr>
          <w:trHeight w:val="1020"/>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0BDF7A30" w14:textId="77777777" w:rsidR="00FA32AB" w:rsidRPr="00FA32AB" w:rsidRDefault="00FA32AB" w:rsidP="00FA32AB">
            <w:pPr>
              <w:spacing w:after="120" w:line="240" w:lineRule="auto"/>
              <w:rPr>
                <w:rFonts w:ascii="Calibri" w:eastAsia="Times New Roman" w:hAnsi="Calibri" w:cs="Arial"/>
                <w:b/>
                <w:bCs/>
                <w:color w:val="000000"/>
              </w:rPr>
            </w:pPr>
            <w:r w:rsidRPr="00FA32AB">
              <w:rPr>
                <w:rFonts w:ascii="Calibri" w:eastAsia="Times New Roman" w:hAnsi="Calibri" w:cs="Arial"/>
                <w:b/>
                <w:bCs/>
                <w:color w:val="000000"/>
              </w:rPr>
              <w:t>Istruzioni per il trattamento</w:t>
            </w:r>
          </w:p>
        </w:tc>
        <w:tc>
          <w:tcPr>
            <w:tcW w:w="8760" w:type="dxa"/>
            <w:tcBorders>
              <w:top w:val="nil"/>
              <w:left w:val="nil"/>
              <w:bottom w:val="single" w:sz="4" w:space="0" w:color="auto"/>
              <w:right w:val="single" w:sz="4" w:space="0" w:color="auto"/>
            </w:tcBorders>
            <w:shd w:val="clear" w:color="auto" w:fill="auto"/>
            <w:vAlign w:val="center"/>
            <w:hideMark/>
          </w:tcPr>
          <w:p w14:paraId="175F38DD" w14:textId="77777777" w:rsidR="00FA32AB" w:rsidRPr="00FA32AB" w:rsidRDefault="00FA32AB" w:rsidP="00FA32AB">
            <w:pPr>
              <w:spacing w:after="120" w:line="240" w:lineRule="auto"/>
              <w:rPr>
                <w:rFonts w:ascii="Calibri" w:eastAsia="Times New Roman" w:hAnsi="Calibri" w:cs="Arial"/>
              </w:rPr>
            </w:pPr>
            <w:r w:rsidRPr="00FA32AB">
              <w:rPr>
                <w:rFonts w:ascii="Calibri" w:eastAsia="Times New Roman" w:hAnsi="Calibri" w:cs="Arial"/>
              </w:rPr>
              <w:t xml:space="preserve">Sono fornite agli autorizzati le istruzioni dettagliate sul trattamento dei dati (regole da applicare, manuali di organizzazione del servizio, disciplinare per l’uso degli strumenti aziendali, ecc.) </w:t>
            </w:r>
          </w:p>
        </w:tc>
      </w:tr>
      <w:tr w:rsidR="00FA32AB" w:rsidRPr="00FA32AB" w14:paraId="72BE2954" w14:textId="77777777" w:rsidTr="00147045">
        <w:trPr>
          <w:trHeight w:val="600"/>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38DE2DC2" w14:textId="77777777" w:rsidR="00FA32AB" w:rsidRPr="00FA32AB" w:rsidRDefault="00FA32AB" w:rsidP="00FA32AB">
            <w:pPr>
              <w:spacing w:after="120" w:line="240" w:lineRule="auto"/>
              <w:rPr>
                <w:rFonts w:ascii="Calibri" w:eastAsia="Times New Roman" w:hAnsi="Calibri" w:cs="Arial"/>
                <w:b/>
                <w:bCs/>
                <w:color w:val="000000"/>
              </w:rPr>
            </w:pPr>
            <w:r w:rsidRPr="00FA32AB">
              <w:rPr>
                <w:rFonts w:ascii="Calibri" w:eastAsia="Times New Roman" w:hAnsi="Calibri" w:cs="Arial"/>
                <w:b/>
                <w:bCs/>
                <w:color w:val="000000"/>
              </w:rPr>
              <w:t>Definizione di regole di archiviazione</w:t>
            </w:r>
          </w:p>
        </w:tc>
        <w:tc>
          <w:tcPr>
            <w:tcW w:w="8760" w:type="dxa"/>
            <w:tcBorders>
              <w:top w:val="nil"/>
              <w:left w:val="nil"/>
              <w:bottom w:val="single" w:sz="4" w:space="0" w:color="auto"/>
              <w:right w:val="single" w:sz="4" w:space="0" w:color="auto"/>
            </w:tcBorders>
            <w:shd w:val="clear" w:color="auto" w:fill="auto"/>
            <w:vAlign w:val="center"/>
            <w:hideMark/>
          </w:tcPr>
          <w:p w14:paraId="3E8E4371" w14:textId="77777777" w:rsidR="00FA32AB" w:rsidRPr="00FA32AB" w:rsidRDefault="00FA32AB" w:rsidP="00FA32AB">
            <w:pPr>
              <w:spacing w:after="120" w:line="240" w:lineRule="auto"/>
              <w:rPr>
                <w:rFonts w:ascii="Calibri" w:eastAsia="Times New Roman" w:hAnsi="Calibri" w:cs="Arial"/>
              </w:rPr>
            </w:pPr>
            <w:r w:rsidRPr="00FA32AB">
              <w:rPr>
                <w:rFonts w:ascii="Calibri" w:eastAsia="Times New Roman" w:hAnsi="Calibri" w:cs="Arial"/>
              </w:rPr>
              <w:t xml:space="preserve">Sono definiti la politica e i processi di gestione dell'archivio cartaceo che contiene dati personali (consegna dei documenti, archiviazione, consultazione, ecc.) </w:t>
            </w:r>
          </w:p>
        </w:tc>
      </w:tr>
      <w:tr w:rsidR="00FA32AB" w:rsidRPr="00FA32AB" w14:paraId="5E0B1455" w14:textId="77777777" w:rsidTr="00147045">
        <w:trPr>
          <w:trHeight w:val="765"/>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04446F35" w14:textId="77777777" w:rsidR="00FA32AB" w:rsidRPr="00FA32AB" w:rsidRDefault="00FA32AB" w:rsidP="00FA32AB">
            <w:pPr>
              <w:spacing w:after="120" w:line="240" w:lineRule="auto"/>
              <w:rPr>
                <w:rFonts w:ascii="Calibri" w:eastAsia="Times New Roman" w:hAnsi="Calibri" w:cs="Arial"/>
                <w:b/>
                <w:bCs/>
                <w:color w:val="000000"/>
              </w:rPr>
            </w:pPr>
            <w:r w:rsidRPr="00FA32AB">
              <w:rPr>
                <w:rFonts w:ascii="Calibri" w:eastAsia="Times New Roman" w:hAnsi="Calibri" w:cs="Arial"/>
                <w:b/>
                <w:bCs/>
                <w:color w:val="000000"/>
              </w:rPr>
              <w:t>Definizione del modello organizzativo</w:t>
            </w:r>
          </w:p>
        </w:tc>
        <w:tc>
          <w:tcPr>
            <w:tcW w:w="8760" w:type="dxa"/>
            <w:tcBorders>
              <w:top w:val="nil"/>
              <w:left w:val="nil"/>
              <w:bottom w:val="single" w:sz="4" w:space="0" w:color="auto"/>
              <w:right w:val="single" w:sz="4" w:space="0" w:color="auto"/>
            </w:tcBorders>
            <w:shd w:val="clear" w:color="auto" w:fill="auto"/>
            <w:vAlign w:val="center"/>
            <w:hideMark/>
          </w:tcPr>
          <w:p w14:paraId="506B091D" w14:textId="77777777" w:rsidR="00FA32AB" w:rsidRPr="00FA32AB" w:rsidRDefault="00FA32AB" w:rsidP="00FA32AB">
            <w:pPr>
              <w:spacing w:after="120" w:line="240" w:lineRule="auto"/>
              <w:rPr>
                <w:rFonts w:ascii="Calibri" w:eastAsia="Times New Roman" w:hAnsi="Calibri" w:cs="Arial"/>
              </w:rPr>
            </w:pPr>
            <w:r w:rsidRPr="00FA32AB">
              <w:rPr>
                <w:rFonts w:ascii="Calibri" w:eastAsia="Times New Roman" w:hAnsi="Calibri" w:cs="Arial"/>
              </w:rPr>
              <w:t>Sono definite regole e responsabilità a livello aziendale in materia di sicurezza e privacy e a livello di ruoli e responsabilità del progetto o servizio (es. modello organizzativo di gestione della privacy, regolamento privacy, codice etico, manuale dei profili professionali)</w:t>
            </w:r>
          </w:p>
          <w:p w14:paraId="3549749A" w14:textId="77777777" w:rsidR="00FA32AB" w:rsidRPr="00FA32AB" w:rsidRDefault="00FA32AB" w:rsidP="00FA32AB">
            <w:pPr>
              <w:spacing w:after="120" w:line="240" w:lineRule="auto"/>
              <w:rPr>
                <w:rFonts w:ascii="Calibri" w:eastAsia="Times New Roman" w:hAnsi="Calibri" w:cs="Arial"/>
              </w:rPr>
            </w:pPr>
            <w:r w:rsidRPr="00FA32AB">
              <w:rPr>
                <w:rFonts w:ascii="Calibri" w:eastAsia="Times New Roman" w:hAnsi="Calibri" w:cs="Arial"/>
              </w:rPr>
              <w:t>Sono definite processi, procedure e linee guida per la protezione dei dati personali (es. gestione del registro, gestione delle violazioni dei dati personali, gestione dei diritti degli interessati, gestione degli audit)</w:t>
            </w:r>
          </w:p>
        </w:tc>
      </w:tr>
      <w:tr w:rsidR="00FA32AB" w:rsidRPr="00FA32AB" w14:paraId="5717436B" w14:textId="77777777" w:rsidTr="00147045">
        <w:trPr>
          <w:trHeight w:val="510"/>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6A17D94B" w14:textId="77777777" w:rsidR="00FA32AB" w:rsidRPr="00FA32AB" w:rsidRDefault="00FA32AB" w:rsidP="00FA32AB">
            <w:pPr>
              <w:spacing w:after="120" w:line="240" w:lineRule="auto"/>
              <w:rPr>
                <w:rFonts w:ascii="Calibri" w:eastAsia="Times New Roman" w:hAnsi="Calibri" w:cs="Arial"/>
                <w:b/>
                <w:bCs/>
                <w:color w:val="000000"/>
              </w:rPr>
            </w:pPr>
            <w:r w:rsidRPr="00FA32AB">
              <w:rPr>
                <w:rFonts w:ascii="Calibri" w:eastAsia="Times New Roman" w:hAnsi="Calibri" w:cs="Arial"/>
                <w:b/>
                <w:bCs/>
                <w:color w:val="000000"/>
              </w:rPr>
              <w:t xml:space="preserve">Audit </w:t>
            </w:r>
          </w:p>
        </w:tc>
        <w:tc>
          <w:tcPr>
            <w:tcW w:w="8760" w:type="dxa"/>
            <w:tcBorders>
              <w:top w:val="nil"/>
              <w:left w:val="nil"/>
              <w:bottom w:val="single" w:sz="4" w:space="0" w:color="auto"/>
              <w:right w:val="single" w:sz="4" w:space="0" w:color="auto"/>
            </w:tcBorders>
            <w:shd w:val="clear" w:color="auto" w:fill="auto"/>
            <w:vAlign w:val="center"/>
            <w:hideMark/>
          </w:tcPr>
          <w:p w14:paraId="2FF7F8F9" w14:textId="77777777" w:rsidR="00FA32AB" w:rsidRPr="00FA32AB" w:rsidRDefault="00FA32AB" w:rsidP="00FA32AB">
            <w:pPr>
              <w:spacing w:after="120" w:line="240" w:lineRule="auto"/>
              <w:rPr>
                <w:rFonts w:ascii="Calibri" w:eastAsia="Times New Roman" w:hAnsi="Calibri" w:cs="Arial"/>
              </w:rPr>
            </w:pPr>
            <w:r w:rsidRPr="00FA32AB">
              <w:rPr>
                <w:rFonts w:ascii="Calibri" w:eastAsia="Times New Roman" w:hAnsi="Calibri" w:cs="Arial"/>
              </w:rPr>
              <w:t>Sono eseguiti gli audit previsti nel piano di audit definito annualmente</w:t>
            </w:r>
          </w:p>
        </w:tc>
      </w:tr>
      <w:tr w:rsidR="00FA32AB" w:rsidRPr="00FA32AB" w14:paraId="1B899A21" w14:textId="77777777" w:rsidTr="00147045">
        <w:trPr>
          <w:trHeight w:val="900"/>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32824D58" w14:textId="77777777" w:rsidR="00FA32AB" w:rsidRPr="00FA32AB" w:rsidRDefault="00FA32AB" w:rsidP="00FA32AB">
            <w:pPr>
              <w:spacing w:after="120" w:line="240" w:lineRule="auto"/>
              <w:rPr>
                <w:rFonts w:ascii="Calibri" w:eastAsia="Times New Roman" w:hAnsi="Calibri" w:cs="Arial"/>
                <w:b/>
                <w:bCs/>
                <w:color w:val="000000"/>
              </w:rPr>
            </w:pPr>
            <w:r w:rsidRPr="00FA32AB">
              <w:rPr>
                <w:rFonts w:ascii="Calibri" w:eastAsia="Times New Roman" w:hAnsi="Calibri" w:cs="Arial"/>
                <w:b/>
                <w:bCs/>
                <w:color w:val="000000"/>
              </w:rPr>
              <w:lastRenderedPageBreak/>
              <w:t>Regolamentazione delle misure applicate nei rapporti con i fornitori</w:t>
            </w:r>
          </w:p>
        </w:tc>
        <w:tc>
          <w:tcPr>
            <w:tcW w:w="8760" w:type="dxa"/>
            <w:tcBorders>
              <w:top w:val="nil"/>
              <w:left w:val="nil"/>
              <w:bottom w:val="single" w:sz="4" w:space="0" w:color="auto"/>
              <w:right w:val="single" w:sz="4" w:space="0" w:color="auto"/>
            </w:tcBorders>
            <w:shd w:val="clear" w:color="auto" w:fill="auto"/>
            <w:vAlign w:val="center"/>
            <w:hideMark/>
          </w:tcPr>
          <w:p w14:paraId="4BDDEAE8" w14:textId="77777777" w:rsidR="00FA32AB" w:rsidRPr="00FA32AB" w:rsidRDefault="00FA32AB" w:rsidP="00FA32AB">
            <w:pPr>
              <w:spacing w:after="120" w:line="240" w:lineRule="auto"/>
              <w:rPr>
                <w:rFonts w:ascii="Calibri" w:eastAsia="Times New Roman" w:hAnsi="Calibri" w:cs="Arial"/>
              </w:rPr>
            </w:pPr>
            <w:r w:rsidRPr="00FA32AB">
              <w:rPr>
                <w:rFonts w:ascii="Calibri" w:eastAsia="Times New Roman" w:hAnsi="Calibri" w:cs="Arial"/>
              </w:rPr>
              <w:t xml:space="preserve">I contratti con i fornitori che trattano i dati includono istruzioni dettagliate in materia di protezione dei dati </w:t>
            </w:r>
          </w:p>
        </w:tc>
      </w:tr>
      <w:tr w:rsidR="00FA32AB" w:rsidRPr="00FA32AB" w14:paraId="4AA983FC" w14:textId="77777777" w:rsidTr="00147045">
        <w:trPr>
          <w:trHeight w:val="90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8EAA149" w14:textId="77777777" w:rsidR="00FA32AB" w:rsidRPr="00FA32AB" w:rsidRDefault="00FA32AB" w:rsidP="00FA32AB">
            <w:pPr>
              <w:spacing w:after="120" w:line="240" w:lineRule="auto"/>
              <w:rPr>
                <w:rFonts w:ascii="Calibri" w:eastAsia="Times New Roman" w:hAnsi="Calibri" w:cs="Arial"/>
                <w:b/>
                <w:bCs/>
                <w:color w:val="000000"/>
              </w:rPr>
            </w:pPr>
            <w:r w:rsidRPr="00FA32AB">
              <w:rPr>
                <w:rFonts w:ascii="Calibri" w:eastAsia="Times New Roman" w:hAnsi="Calibri" w:cs="Arial"/>
                <w:b/>
                <w:bCs/>
                <w:color w:val="000000"/>
              </w:rPr>
              <w:t>Predisposizione di un modello per l'analisi dei rischi di privacy/sicurezza e PBDD</w:t>
            </w:r>
          </w:p>
        </w:tc>
        <w:tc>
          <w:tcPr>
            <w:tcW w:w="8760" w:type="dxa"/>
            <w:tcBorders>
              <w:top w:val="nil"/>
              <w:left w:val="nil"/>
              <w:bottom w:val="single" w:sz="4" w:space="0" w:color="auto"/>
              <w:right w:val="single" w:sz="4" w:space="0" w:color="auto"/>
            </w:tcBorders>
            <w:shd w:val="clear" w:color="000000" w:fill="FFFFFF"/>
            <w:vAlign w:val="center"/>
            <w:hideMark/>
          </w:tcPr>
          <w:p w14:paraId="2C3A10F6" w14:textId="77777777" w:rsidR="00FA32AB" w:rsidRPr="00FA32AB" w:rsidRDefault="00FA32AB" w:rsidP="00FA32AB">
            <w:pPr>
              <w:spacing w:after="120" w:line="240" w:lineRule="auto"/>
              <w:rPr>
                <w:rFonts w:ascii="Calibri" w:eastAsia="Times New Roman" w:hAnsi="Calibri" w:cs="Arial"/>
              </w:rPr>
            </w:pPr>
            <w:r w:rsidRPr="00FA32AB">
              <w:rPr>
                <w:rFonts w:ascii="Calibri" w:eastAsia="Times New Roman" w:hAnsi="Calibri" w:cs="Arial"/>
              </w:rPr>
              <w:t>È adottato un modello per l'analisi, la valutazione e il trattamento dei rischi di sicurezza e privacy e un modello per documentare l’applicazione dei principi di privacy by design e by default (PBDD)</w:t>
            </w:r>
          </w:p>
        </w:tc>
      </w:tr>
      <w:tr w:rsidR="00FA32AB" w:rsidRPr="00FA32AB" w14:paraId="1BFBCEEB" w14:textId="77777777" w:rsidTr="00147045">
        <w:trPr>
          <w:trHeight w:val="76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439337C" w14:textId="77777777" w:rsidR="00FA32AB" w:rsidRPr="00FA32AB" w:rsidRDefault="00FA32AB" w:rsidP="00FA32AB">
            <w:pPr>
              <w:spacing w:after="120" w:line="240" w:lineRule="auto"/>
              <w:rPr>
                <w:rFonts w:ascii="Calibri" w:eastAsia="Times New Roman" w:hAnsi="Calibri" w:cs="Arial"/>
                <w:b/>
                <w:bCs/>
                <w:color w:val="000000"/>
              </w:rPr>
            </w:pPr>
            <w:r w:rsidRPr="00FA32AB">
              <w:rPr>
                <w:rFonts w:ascii="Calibri" w:eastAsia="Times New Roman" w:hAnsi="Calibri" w:cs="Arial"/>
                <w:b/>
                <w:bCs/>
                <w:color w:val="000000"/>
              </w:rPr>
              <w:t>Documentazione del software e del servizio</w:t>
            </w:r>
          </w:p>
        </w:tc>
        <w:tc>
          <w:tcPr>
            <w:tcW w:w="8760" w:type="dxa"/>
            <w:tcBorders>
              <w:top w:val="nil"/>
              <w:left w:val="nil"/>
              <w:bottom w:val="single" w:sz="4" w:space="0" w:color="auto"/>
              <w:right w:val="single" w:sz="4" w:space="0" w:color="auto"/>
            </w:tcBorders>
            <w:shd w:val="clear" w:color="000000" w:fill="FFFFFF"/>
            <w:vAlign w:val="center"/>
            <w:hideMark/>
          </w:tcPr>
          <w:p w14:paraId="01790D31" w14:textId="77777777" w:rsidR="00FA32AB" w:rsidRPr="00FA32AB" w:rsidRDefault="00FA32AB" w:rsidP="00FA32AB">
            <w:pPr>
              <w:spacing w:after="120" w:line="240" w:lineRule="auto"/>
              <w:rPr>
                <w:rFonts w:ascii="Calibri" w:eastAsia="Times New Roman" w:hAnsi="Calibri" w:cs="Arial"/>
              </w:rPr>
            </w:pPr>
            <w:r w:rsidRPr="00FA32AB">
              <w:rPr>
                <w:rFonts w:ascii="Calibri" w:eastAsia="Times New Roman" w:hAnsi="Calibri" w:cs="Arial"/>
              </w:rPr>
              <w:t xml:space="preserve">Sono predisposti e aggiornati i documenti di progettazione, architettura, installazione del software utilizzato (es. vista d'insieme, documento di architettura, </w:t>
            </w:r>
            <w:proofErr w:type="spellStart"/>
            <w:r w:rsidRPr="00FA32AB">
              <w:rPr>
                <w:rFonts w:ascii="Calibri" w:eastAsia="Times New Roman" w:hAnsi="Calibri" w:cs="Arial"/>
              </w:rPr>
              <w:t>deploy</w:t>
            </w:r>
            <w:proofErr w:type="spellEnd"/>
            <w:r w:rsidRPr="00FA32AB">
              <w:rPr>
                <w:rFonts w:ascii="Calibri" w:eastAsia="Times New Roman" w:hAnsi="Calibri" w:cs="Arial"/>
              </w:rPr>
              <w:t>, ecc.) e per la gestione del servizio</w:t>
            </w:r>
          </w:p>
        </w:tc>
      </w:tr>
    </w:tbl>
    <w:p w14:paraId="2D71DB99" w14:textId="77777777" w:rsidR="00FA32AB" w:rsidRPr="00FA32AB" w:rsidRDefault="00FA32AB" w:rsidP="00FA32AB">
      <w:pPr>
        <w:spacing w:after="120" w:line="240" w:lineRule="auto"/>
        <w:ind w:left="567"/>
        <w:jc w:val="both"/>
        <w:rPr>
          <w:rFonts w:asciiTheme="minorHAnsi" w:eastAsia="Times New Roman" w:hAnsiTheme="minorHAnsi" w:cstheme="minorHAnsi"/>
          <w:iCs/>
          <w:u w:val="single"/>
        </w:rPr>
      </w:pPr>
    </w:p>
    <w:p w14:paraId="040241EF" w14:textId="77777777" w:rsidR="00FA32AB" w:rsidRPr="00FA32AB" w:rsidRDefault="00FA32AB" w:rsidP="00FA32AB">
      <w:pPr>
        <w:spacing w:after="120" w:line="240" w:lineRule="auto"/>
        <w:ind w:left="567"/>
        <w:jc w:val="both"/>
        <w:rPr>
          <w:rFonts w:asciiTheme="minorHAnsi" w:eastAsia="Times New Roman" w:hAnsiTheme="minorHAnsi" w:cstheme="minorHAnsi"/>
          <w:iCs/>
          <w:u w:val="single"/>
        </w:rPr>
      </w:pPr>
    </w:p>
    <w:p w14:paraId="65A81246" w14:textId="77777777" w:rsidR="00FA32AB" w:rsidRPr="00FA32AB" w:rsidRDefault="00FA32AB" w:rsidP="00FA32AB">
      <w:pPr>
        <w:spacing w:after="120" w:line="240" w:lineRule="auto"/>
        <w:jc w:val="both"/>
        <w:rPr>
          <w:rFonts w:asciiTheme="minorHAnsi" w:eastAsia="Times New Roman" w:hAnsiTheme="minorHAnsi" w:cstheme="minorHAnsi"/>
          <w:iCs/>
          <w:u w:val="single"/>
        </w:rPr>
      </w:pPr>
      <w:r w:rsidRPr="00FA32AB">
        <w:rPr>
          <w:rFonts w:asciiTheme="minorHAnsi" w:eastAsia="Times New Roman" w:hAnsiTheme="minorHAnsi" w:cstheme="minorHAnsi"/>
          <w:iCs/>
          <w:u w:val="single"/>
        </w:rPr>
        <w:t>Misure di sicurezza tecniche trasversali adottate dal Responsabile:</w:t>
      </w:r>
    </w:p>
    <w:p w14:paraId="7BD20292" w14:textId="77777777" w:rsidR="00FA32AB" w:rsidRPr="00FA32AB" w:rsidRDefault="00FA32AB" w:rsidP="00FA32AB">
      <w:pPr>
        <w:spacing w:after="120" w:line="240" w:lineRule="auto"/>
        <w:ind w:left="990"/>
        <w:jc w:val="both"/>
        <w:rPr>
          <w:rFonts w:asciiTheme="minorHAnsi" w:eastAsia="Times New Roman" w:hAnsiTheme="minorHAnsi" w:cstheme="minorHAnsi"/>
        </w:rPr>
      </w:pPr>
    </w:p>
    <w:tbl>
      <w:tblPr>
        <w:tblW w:w="9498" w:type="dxa"/>
        <w:tblInd w:w="-5" w:type="dxa"/>
        <w:tblCellMar>
          <w:left w:w="70" w:type="dxa"/>
          <w:right w:w="70" w:type="dxa"/>
        </w:tblCellMar>
        <w:tblLook w:val="04A0" w:firstRow="1" w:lastRow="0" w:firstColumn="1" w:lastColumn="0" w:noHBand="0" w:noVBand="1"/>
      </w:tblPr>
      <w:tblGrid>
        <w:gridCol w:w="2977"/>
        <w:gridCol w:w="6521"/>
      </w:tblGrid>
      <w:tr w:rsidR="00FA32AB" w:rsidRPr="00FA32AB" w14:paraId="64019721" w14:textId="77777777" w:rsidTr="00FA32AB">
        <w:trPr>
          <w:trHeight w:val="510"/>
          <w:tblHead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2B99C37" w14:textId="77777777" w:rsidR="00FA32AB" w:rsidRPr="00FA32AB" w:rsidRDefault="00FA32AB" w:rsidP="00FA32AB">
            <w:pPr>
              <w:spacing w:after="120" w:line="240" w:lineRule="auto"/>
              <w:jc w:val="center"/>
              <w:rPr>
                <w:rFonts w:ascii="Calibri" w:eastAsia="Times New Roman" w:hAnsi="Calibri" w:cs="Arial"/>
                <w:b/>
                <w:bCs/>
                <w:color w:val="000000"/>
              </w:rPr>
            </w:pPr>
            <w:r w:rsidRPr="00FA32AB">
              <w:rPr>
                <w:rFonts w:ascii="Calibri" w:eastAsia="Times New Roman" w:hAnsi="Calibri" w:cs="Arial"/>
                <w:b/>
                <w:bCs/>
                <w:color w:val="000000"/>
              </w:rPr>
              <w:t>Misura</w:t>
            </w:r>
          </w:p>
        </w:tc>
        <w:tc>
          <w:tcPr>
            <w:tcW w:w="6521" w:type="dxa"/>
            <w:tcBorders>
              <w:top w:val="single" w:sz="4" w:space="0" w:color="auto"/>
              <w:left w:val="nil"/>
              <w:bottom w:val="single" w:sz="4" w:space="0" w:color="auto"/>
              <w:right w:val="single" w:sz="4" w:space="0" w:color="auto"/>
            </w:tcBorders>
            <w:shd w:val="clear" w:color="auto" w:fill="auto"/>
            <w:vAlign w:val="center"/>
          </w:tcPr>
          <w:p w14:paraId="65AAC983" w14:textId="77777777" w:rsidR="00FA32AB" w:rsidRPr="00FA32AB" w:rsidRDefault="00FA32AB" w:rsidP="00FA32AB">
            <w:pPr>
              <w:spacing w:after="120" w:line="240" w:lineRule="auto"/>
              <w:jc w:val="center"/>
              <w:rPr>
                <w:rFonts w:ascii="Calibri" w:eastAsia="Times New Roman" w:hAnsi="Calibri" w:cs="Arial"/>
              </w:rPr>
            </w:pPr>
            <w:r w:rsidRPr="00FA32AB">
              <w:rPr>
                <w:rFonts w:ascii="Calibri" w:eastAsia="Times New Roman" w:hAnsi="Calibri" w:cs="Arial"/>
                <w:b/>
                <w:bCs/>
                <w:color w:val="000000"/>
              </w:rPr>
              <w:t>Descrizione/Esempi</w:t>
            </w:r>
          </w:p>
        </w:tc>
      </w:tr>
      <w:tr w:rsidR="00FA32AB" w:rsidRPr="00FA32AB" w14:paraId="60879B2F" w14:textId="77777777" w:rsidTr="00FA32AB">
        <w:trPr>
          <w:trHeight w:val="51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C0FC673" w14:textId="77777777" w:rsidR="00FA32AB" w:rsidRPr="00FA32AB" w:rsidRDefault="00FA32AB" w:rsidP="00FA32AB">
            <w:pPr>
              <w:spacing w:after="120" w:line="240" w:lineRule="auto"/>
              <w:rPr>
                <w:rFonts w:ascii="Calibri" w:eastAsia="Times New Roman" w:hAnsi="Calibri" w:cs="Arial"/>
                <w:b/>
                <w:bCs/>
                <w:color w:val="000000"/>
              </w:rPr>
            </w:pPr>
            <w:r w:rsidRPr="00FA32AB">
              <w:rPr>
                <w:rFonts w:ascii="Calibri" w:eastAsia="Times New Roman" w:hAnsi="Calibri" w:cs="Arial"/>
                <w:b/>
                <w:bCs/>
                <w:color w:val="000000"/>
              </w:rPr>
              <w:t>Armadi e contenitori dotati di serrature</w:t>
            </w:r>
          </w:p>
        </w:tc>
        <w:tc>
          <w:tcPr>
            <w:tcW w:w="6521" w:type="dxa"/>
            <w:tcBorders>
              <w:top w:val="single" w:sz="4" w:space="0" w:color="auto"/>
              <w:left w:val="nil"/>
              <w:bottom w:val="single" w:sz="4" w:space="0" w:color="auto"/>
              <w:right w:val="single" w:sz="4" w:space="0" w:color="auto"/>
            </w:tcBorders>
            <w:shd w:val="clear" w:color="auto" w:fill="auto"/>
            <w:vAlign w:val="center"/>
          </w:tcPr>
          <w:p w14:paraId="743CEE1C" w14:textId="77777777" w:rsidR="00FA32AB" w:rsidRPr="00FA32AB" w:rsidRDefault="00FA32AB" w:rsidP="00FA32AB">
            <w:pPr>
              <w:spacing w:after="120" w:line="240" w:lineRule="auto"/>
              <w:rPr>
                <w:rFonts w:ascii="Calibri" w:eastAsia="Times New Roman" w:hAnsi="Calibri" w:cs="Arial"/>
              </w:rPr>
            </w:pPr>
            <w:r w:rsidRPr="00FA32AB">
              <w:rPr>
                <w:rFonts w:ascii="Calibri" w:eastAsia="Times New Roman" w:hAnsi="Calibri" w:cs="Arial"/>
              </w:rPr>
              <w:t>Sono disponibili contenitori per la conservazione sicura, dotati di serratura</w:t>
            </w:r>
          </w:p>
        </w:tc>
      </w:tr>
      <w:tr w:rsidR="00FA32AB" w:rsidRPr="00FA32AB" w14:paraId="254DCBAE" w14:textId="77777777" w:rsidTr="00FA32AB">
        <w:trPr>
          <w:trHeight w:val="51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D595362" w14:textId="40EC7F78" w:rsidR="00FA32AB" w:rsidRPr="00FA32AB" w:rsidRDefault="00FA32AB" w:rsidP="00FA32AB">
            <w:pPr>
              <w:spacing w:after="120" w:line="240" w:lineRule="auto"/>
              <w:rPr>
                <w:rFonts w:ascii="Calibri" w:eastAsia="Times New Roman" w:hAnsi="Calibri" w:cs="Arial"/>
                <w:b/>
                <w:bCs/>
                <w:color w:val="000000"/>
              </w:rPr>
            </w:pPr>
            <w:r w:rsidRPr="00FA32AB">
              <w:rPr>
                <w:rFonts w:ascii="Calibri" w:eastAsia="Times New Roman" w:hAnsi="Calibri" w:cs="Arial"/>
                <w:b/>
                <w:bCs/>
                <w:color w:val="000000"/>
              </w:rPr>
              <w:t>Armadi, casseforti e contenitori ignifughi</w:t>
            </w:r>
          </w:p>
        </w:tc>
        <w:tc>
          <w:tcPr>
            <w:tcW w:w="6521" w:type="dxa"/>
            <w:tcBorders>
              <w:top w:val="single" w:sz="4" w:space="0" w:color="auto"/>
              <w:left w:val="nil"/>
              <w:bottom w:val="single" w:sz="4" w:space="0" w:color="auto"/>
              <w:right w:val="single" w:sz="4" w:space="0" w:color="auto"/>
            </w:tcBorders>
            <w:shd w:val="clear" w:color="auto" w:fill="auto"/>
            <w:vAlign w:val="center"/>
          </w:tcPr>
          <w:p w14:paraId="76E0B35C" w14:textId="77777777" w:rsidR="00FA32AB" w:rsidRPr="00FA32AB" w:rsidRDefault="00FA32AB" w:rsidP="00FA32AB">
            <w:pPr>
              <w:spacing w:after="120" w:line="240" w:lineRule="auto"/>
              <w:rPr>
                <w:rFonts w:ascii="Calibri" w:eastAsia="Times New Roman" w:hAnsi="Calibri" w:cs="Arial"/>
              </w:rPr>
            </w:pPr>
            <w:r w:rsidRPr="00FA32AB">
              <w:rPr>
                <w:rFonts w:ascii="Calibri" w:eastAsia="Times New Roman" w:hAnsi="Calibri" w:cs="Arial"/>
              </w:rPr>
              <w:t xml:space="preserve">Sono disponibili contenitori ignifughi per la conservazione sicura </w:t>
            </w:r>
          </w:p>
        </w:tc>
      </w:tr>
      <w:tr w:rsidR="00FA32AB" w:rsidRPr="00FA32AB" w14:paraId="64290B3B" w14:textId="77777777" w:rsidTr="00FA32AB">
        <w:trPr>
          <w:trHeight w:val="51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BA469" w14:textId="77777777" w:rsidR="00FA32AB" w:rsidRPr="00FA32AB" w:rsidRDefault="00FA32AB" w:rsidP="00FA32AB">
            <w:pPr>
              <w:spacing w:after="120" w:line="240" w:lineRule="auto"/>
              <w:rPr>
                <w:rFonts w:ascii="Calibri" w:eastAsia="Times New Roman" w:hAnsi="Calibri" w:cs="Arial"/>
                <w:b/>
                <w:bCs/>
                <w:color w:val="000000"/>
              </w:rPr>
            </w:pPr>
            <w:r w:rsidRPr="00FA32AB">
              <w:rPr>
                <w:rFonts w:ascii="Calibri" w:eastAsia="Times New Roman" w:hAnsi="Calibri" w:cs="Arial"/>
                <w:b/>
                <w:bCs/>
                <w:color w:val="000000"/>
              </w:rPr>
              <w:t>Misure antincendio</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14:paraId="6C2F0D95" w14:textId="77777777" w:rsidR="00FA32AB" w:rsidRPr="00FA32AB" w:rsidRDefault="00FA32AB" w:rsidP="00FA32AB">
            <w:pPr>
              <w:spacing w:after="120" w:line="240" w:lineRule="auto"/>
              <w:rPr>
                <w:rFonts w:ascii="Calibri" w:eastAsia="Times New Roman" w:hAnsi="Calibri" w:cs="Arial"/>
              </w:rPr>
            </w:pPr>
            <w:r w:rsidRPr="00FA32AB">
              <w:rPr>
                <w:rFonts w:ascii="Calibri" w:eastAsia="Times New Roman" w:hAnsi="Calibri" w:cs="Arial"/>
              </w:rPr>
              <w:t>L'edificio in cui si svolge il trattamento è dotato di misure antincendio di protezione dei beni e dei documenti</w:t>
            </w:r>
          </w:p>
        </w:tc>
      </w:tr>
      <w:tr w:rsidR="00FA32AB" w:rsidRPr="00FA32AB" w14:paraId="68618A79" w14:textId="77777777" w:rsidTr="00FA32AB">
        <w:trPr>
          <w:trHeight w:val="51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15A0CB40" w14:textId="77777777" w:rsidR="00FA32AB" w:rsidRPr="00FA32AB" w:rsidRDefault="00FA32AB" w:rsidP="00FA32AB">
            <w:pPr>
              <w:spacing w:after="120" w:line="240" w:lineRule="auto"/>
              <w:rPr>
                <w:rFonts w:ascii="Calibri" w:eastAsia="Times New Roman" w:hAnsi="Calibri" w:cs="Arial"/>
                <w:b/>
                <w:bCs/>
                <w:color w:val="000000"/>
              </w:rPr>
            </w:pPr>
            <w:r w:rsidRPr="00FA32AB">
              <w:rPr>
                <w:rFonts w:ascii="Calibri" w:eastAsia="Times New Roman" w:hAnsi="Calibri" w:cs="Arial"/>
                <w:b/>
                <w:bCs/>
                <w:color w:val="000000"/>
              </w:rPr>
              <w:t>Sistemi di sorveglianza</w:t>
            </w:r>
          </w:p>
        </w:tc>
        <w:tc>
          <w:tcPr>
            <w:tcW w:w="6521" w:type="dxa"/>
            <w:tcBorders>
              <w:top w:val="nil"/>
              <w:left w:val="nil"/>
              <w:bottom w:val="single" w:sz="4" w:space="0" w:color="auto"/>
              <w:right w:val="single" w:sz="4" w:space="0" w:color="auto"/>
            </w:tcBorders>
            <w:shd w:val="clear" w:color="auto" w:fill="auto"/>
            <w:vAlign w:val="center"/>
            <w:hideMark/>
          </w:tcPr>
          <w:p w14:paraId="54A2108B" w14:textId="77777777" w:rsidR="00FA32AB" w:rsidRPr="00FA32AB" w:rsidRDefault="00FA32AB" w:rsidP="00FA32AB">
            <w:pPr>
              <w:spacing w:after="120" w:line="240" w:lineRule="auto"/>
              <w:rPr>
                <w:rFonts w:ascii="Calibri" w:eastAsia="Times New Roman" w:hAnsi="Calibri" w:cs="Arial"/>
              </w:rPr>
            </w:pPr>
            <w:r w:rsidRPr="00FA32AB">
              <w:rPr>
                <w:rFonts w:ascii="Calibri" w:eastAsia="Times New Roman" w:hAnsi="Calibri" w:cs="Arial"/>
              </w:rPr>
              <w:t>L'edificio in cui si svolge il trattamento è dotato di misure di controllo accessi ai locali e di videosorveglianza</w:t>
            </w:r>
          </w:p>
        </w:tc>
      </w:tr>
      <w:tr w:rsidR="00FA32AB" w:rsidRPr="00FA32AB" w14:paraId="49F4A421" w14:textId="77777777" w:rsidTr="00FA32AB">
        <w:trPr>
          <w:trHeight w:val="76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10A25F8" w14:textId="77777777" w:rsidR="00FA32AB" w:rsidRPr="00FA32AB" w:rsidRDefault="00FA32AB" w:rsidP="00FA32AB">
            <w:pPr>
              <w:spacing w:after="120" w:line="240" w:lineRule="auto"/>
              <w:rPr>
                <w:rFonts w:ascii="Calibri" w:eastAsia="Times New Roman" w:hAnsi="Calibri" w:cs="Arial"/>
                <w:b/>
                <w:bCs/>
                <w:color w:val="000000"/>
              </w:rPr>
            </w:pPr>
            <w:r w:rsidRPr="00FA32AB">
              <w:rPr>
                <w:rFonts w:ascii="Calibri" w:eastAsia="Times New Roman" w:hAnsi="Calibri" w:cs="Arial"/>
                <w:b/>
                <w:bCs/>
                <w:color w:val="000000"/>
              </w:rPr>
              <w:t xml:space="preserve">Gestione delle postazioni di lavoro </w:t>
            </w:r>
          </w:p>
        </w:tc>
        <w:tc>
          <w:tcPr>
            <w:tcW w:w="6521" w:type="dxa"/>
            <w:tcBorders>
              <w:top w:val="nil"/>
              <w:left w:val="nil"/>
              <w:bottom w:val="single" w:sz="4" w:space="0" w:color="auto"/>
              <w:right w:val="single" w:sz="4" w:space="0" w:color="auto"/>
            </w:tcBorders>
            <w:shd w:val="clear" w:color="auto" w:fill="auto"/>
            <w:vAlign w:val="center"/>
            <w:hideMark/>
          </w:tcPr>
          <w:p w14:paraId="7D5F3EAE" w14:textId="77777777" w:rsidR="00FA32AB" w:rsidRPr="00FA32AB" w:rsidRDefault="00FA32AB" w:rsidP="00FA32AB">
            <w:pPr>
              <w:spacing w:after="120" w:line="240" w:lineRule="auto"/>
              <w:rPr>
                <w:rFonts w:ascii="Calibri" w:eastAsia="Times New Roman" w:hAnsi="Calibri" w:cs="Arial"/>
              </w:rPr>
            </w:pPr>
            <w:r w:rsidRPr="00FA32AB">
              <w:rPr>
                <w:rFonts w:ascii="Calibri" w:eastAsia="Times New Roman" w:hAnsi="Calibri" w:cs="Arial"/>
              </w:rPr>
              <w:t xml:space="preserve">Sono adottate misure per ridurre la possibilità che le postazioni di lavoro (sistemi operativi, applicazioni aziendali, software per ufficio, impostazioni, ecc.) vengano sfruttate per violare la sicurezza dei dati personali </w:t>
            </w:r>
          </w:p>
        </w:tc>
      </w:tr>
      <w:tr w:rsidR="00FA32AB" w:rsidRPr="00FA32AB" w14:paraId="78298AD3" w14:textId="77777777" w:rsidTr="00FA32AB">
        <w:trPr>
          <w:trHeight w:val="51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949623A" w14:textId="77777777" w:rsidR="00FA32AB" w:rsidRPr="00FA32AB" w:rsidRDefault="00FA32AB" w:rsidP="00FA32AB">
            <w:pPr>
              <w:spacing w:after="120" w:line="240" w:lineRule="auto"/>
              <w:rPr>
                <w:rFonts w:ascii="Calibri" w:eastAsia="Times New Roman" w:hAnsi="Calibri" w:cs="Arial"/>
                <w:b/>
                <w:bCs/>
              </w:rPr>
            </w:pPr>
            <w:r w:rsidRPr="00FA32AB">
              <w:rPr>
                <w:rFonts w:ascii="Calibri" w:eastAsia="Times New Roman" w:hAnsi="Calibri" w:cs="Arial"/>
                <w:b/>
                <w:bCs/>
              </w:rPr>
              <w:t>Utilizzo di infrastrutture sicure (</w:t>
            </w:r>
            <w:proofErr w:type="spellStart"/>
            <w:r w:rsidRPr="00FA32AB">
              <w:rPr>
                <w:rFonts w:ascii="Calibri" w:eastAsia="Times New Roman" w:hAnsi="Calibri" w:cs="Arial"/>
                <w:b/>
                <w:bCs/>
              </w:rPr>
              <w:t>hw</w:t>
            </w:r>
            <w:proofErr w:type="spellEnd"/>
            <w:r w:rsidRPr="00FA32AB">
              <w:rPr>
                <w:rFonts w:ascii="Calibri" w:eastAsia="Times New Roman" w:hAnsi="Calibri" w:cs="Arial"/>
                <w:b/>
                <w:bCs/>
              </w:rPr>
              <w:t xml:space="preserve"> e complementari)</w:t>
            </w:r>
          </w:p>
        </w:tc>
        <w:tc>
          <w:tcPr>
            <w:tcW w:w="6521" w:type="dxa"/>
            <w:tcBorders>
              <w:top w:val="nil"/>
              <w:left w:val="nil"/>
              <w:bottom w:val="single" w:sz="4" w:space="0" w:color="auto"/>
              <w:right w:val="single" w:sz="4" w:space="0" w:color="auto"/>
            </w:tcBorders>
            <w:shd w:val="clear" w:color="auto" w:fill="auto"/>
            <w:vAlign w:val="center"/>
            <w:hideMark/>
          </w:tcPr>
          <w:p w14:paraId="1F4A158D" w14:textId="77777777" w:rsidR="00FA32AB" w:rsidRPr="00FA32AB" w:rsidRDefault="00FA32AB" w:rsidP="00FA32AB">
            <w:pPr>
              <w:spacing w:after="120" w:line="240" w:lineRule="auto"/>
              <w:rPr>
                <w:rFonts w:ascii="Calibri" w:eastAsia="Times New Roman" w:hAnsi="Calibri" w:cs="Arial"/>
              </w:rPr>
            </w:pPr>
            <w:r w:rsidRPr="00FA32AB">
              <w:rPr>
                <w:rFonts w:ascii="Calibri" w:eastAsia="Times New Roman" w:hAnsi="Calibri" w:cs="Arial"/>
              </w:rPr>
              <w:t xml:space="preserve">Le infrastrutture hardware e i sistemi complementari del CED sono oggetto di manutenzione periodica </w:t>
            </w:r>
          </w:p>
        </w:tc>
      </w:tr>
      <w:tr w:rsidR="00FA32AB" w:rsidRPr="00FA32AB" w14:paraId="1B89B95B" w14:textId="77777777" w:rsidTr="00FA32AB">
        <w:trPr>
          <w:trHeight w:val="600"/>
        </w:trPr>
        <w:tc>
          <w:tcPr>
            <w:tcW w:w="2977" w:type="dxa"/>
            <w:tcBorders>
              <w:top w:val="nil"/>
              <w:left w:val="single" w:sz="4" w:space="0" w:color="auto"/>
              <w:bottom w:val="nil"/>
              <w:right w:val="single" w:sz="4" w:space="0" w:color="auto"/>
            </w:tcBorders>
            <w:shd w:val="clear" w:color="auto" w:fill="auto"/>
            <w:vAlign w:val="center"/>
            <w:hideMark/>
          </w:tcPr>
          <w:p w14:paraId="6CBFC13A" w14:textId="77777777" w:rsidR="00FA32AB" w:rsidRPr="00FA32AB" w:rsidRDefault="00FA32AB" w:rsidP="00FA32AB">
            <w:pPr>
              <w:spacing w:after="120" w:line="240" w:lineRule="auto"/>
              <w:rPr>
                <w:rFonts w:ascii="Calibri" w:eastAsia="Times New Roman" w:hAnsi="Calibri" w:cs="Arial"/>
                <w:b/>
                <w:bCs/>
                <w:color w:val="000000"/>
              </w:rPr>
            </w:pPr>
            <w:r w:rsidRPr="00FA32AB">
              <w:rPr>
                <w:rFonts w:ascii="Calibri" w:eastAsia="Times New Roman" w:hAnsi="Calibri" w:cs="Arial"/>
                <w:b/>
                <w:bCs/>
                <w:color w:val="000000"/>
              </w:rPr>
              <w:t>Infrastrutture logiche aggiornate</w:t>
            </w:r>
          </w:p>
        </w:tc>
        <w:tc>
          <w:tcPr>
            <w:tcW w:w="6521" w:type="dxa"/>
            <w:tcBorders>
              <w:top w:val="nil"/>
              <w:left w:val="single" w:sz="4" w:space="0" w:color="auto"/>
              <w:bottom w:val="single" w:sz="4" w:space="0" w:color="auto"/>
              <w:right w:val="single" w:sz="4" w:space="0" w:color="auto"/>
            </w:tcBorders>
            <w:shd w:val="clear" w:color="auto" w:fill="auto"/>
            <w:vAlign w:val="center"/>
            <w:hideMark/>
          </w:tcPr>
          <w:p w14:paraId="1364C296" w14:textId="77777777" w:rsidR="00FA32AB" w:rsidRPr="00FA32AB" w:rsidRDefault="00FA32AB" w:rsidP="00FA32AB">
            <w:pPr>
              <w:spacing w:after="120" w:line="240" w:lineRule="auto"/>
              <w:rPr>
                <w:rFonts w:ascii="Calibri" w:eastAsia="Times New Roman" w:hAnsi="Calibri" w:cs="Arial"/>
              </w:rPr>
            </w:pPr>
            <w:r w:rsidRPr="00FA32AB">
              <w:rPr>
                <w:rFonts w:ascii="Calibri" w:eastAsia="Times New Roman" w:hAnsi="Calibri" w:cs="Arial"/>
              </w:rPr>
              <w:t>Le infrastrutture software (es. middleware, software dei sistemi, ecc.) sono costantemente aggiornate</w:t>
            </w:r>
          </w:p>
        </w:tc>
      </w:tr>
      <w:tr w:rsidR="00FA32AB" w:rsidRPr="00FA32AB" w14:paraId="79A7F27C" w14:textId="77777777" w:rsidTr="00FA32AB">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888C4" w14:textId="77777777" w:rsidR="00FA32AB" w:rsidRPr="00FA32AB" w:rsidRDefault="00FA32AB" w:rsidP="00FA32AB">
            <w:pPr>
              <w:spacing w:after="120" w:line="240" w:lineRule="auto"/>
              <w:rPr>
                <w:rFonts w:ascii="Calibri" w:eastAsia="Times New Roman" w:hAnsi="Calibri" w:cs="Arial"/>
                <w:b/>
                <w:bCs/>
                <w:color w:val="000000"/>
              </w:rPr>
            </w:pPr>
            <w:r w:rsidRPr="00FA32AB">
              <w:rPr>
                <w:rFonts w:ascii="Calibri" w:eastAsia="Times New Roman" w:hAnsi="Calibri" w:cs="Arial"/>
                <w:b/>
                <w:bCs/>
                <w:color w:val="000000"/>
              </w:rPr>
              <w:t>Antivirus</w:t>
            </w:r>
          </w:p>
        </w:tc>
        <w:tc>
          <w:tcPr>
            <w:tcW w:w="6521" w:type="dxa"/>
            <w:tcBorders>
              <w:top w:val="nil"/>
              <w:left w:val="nil"/>
              <w:bottom w:val="single" w:sz="4" w:space="0" w:color="auto"/>
              <w:right w:val="single" w:sz="4" w:space="0" w:color="auto"/>
            </w:tcBorders>
            <w:shd w:val="clear" w:color="auto" w:fill="auto"/>
            <w:vAlign w:val="center"/>
            <w:hideMark/>
          </w:tcPr>
          <w:p w14:paraId="2FC37D3A" w14:textId="77777777" w:rsidR="00FA32AB" w:rsidRPr="00FA32AB" w:rsidRDefault="00FA32AB" w:rsidP="00FA32AB">
            <w:pPr>
              <w:spacing w:after="120" w:line="240" w:lineRule="auto"/>
              <w:rPr>
                <w:rFonts w:ascii="Calibri" w:eastAsia="Times New Roman" w:hAnsi="Calibri" w:cs="Arial"/>
              </w:rPr>
            </w:pPr>
            <w:r w:rsidRPr="00FA32AB">
              <w:rPr>
                <w:rFonts w:ascii="Calibri" w:eastAsia="Times New Roman" w:hAnsi="Calibri" w:cs="Arial"/>
              </w:rPr>
              <w:t xml:space="preserve">Sulle postazioni di lavoro sono installati antivirus aggiornati quotidianamente </w:t>
            </w:r>
          </w:p>
        </w:tc>
      </w:tr>
      <w:tr w:rsidR="00FA32AB" w:rsidRPr="00FA32AB" w14:paraId="2366F32C" w14:textId="77777777" w:rsidTr="00FA32AB">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B0E65C6" w14:textId="77777777" w:rsidR="00FA32AB" w:rsidRPr="00FA32AB" w:rsidRDefault="00FA32AB" w:rsidP="00FA32AB">
            <w:pPr>
              <w:spacing w:after="120" w:line="240" w:lineRule="auto"/>
              <w:rPr>
                <w:rFonts w:ascii="Calibri" w:eastAsia="Times New Roman" w:hAnsi="Calibri" w:cs="Arial"/>
                <w:b/>
                <w:bCs/>
                <w:color w:val="000000"/>
              </w:rPr>
            </w:pPr>
            <w:r w:rsidRPr="00FA32AB">
              <w:rPr>
                <w:rFonts w:ascii="Calibri" w:eastAsia="Times New Roman" w:hAnsi="Calibri" w:cs="Arial"/>
                <w:b/>
                <w:bCs/>
                <w:color w:val="000000"/>
              </w:rPr>
              <w:t>Network monitoring</w:t>
            </w:r>
          </w:p>
        </w:tc>
        <w:tc>
          <w:tcPr>
            <w:tcW w:w="6521" w:type="dxa"/>
            <w:tcBorders>
              <w:top w:val="nil"/>
              <w:left w:val="nil"/>
              <w:bottom w:val="single" w:sz="4" w:space="0" w:color="auto"/>
              <w:right w:val="single" w:sz="4" w:space="0" w:color="auto"/>
            </w:tcBorders>
            <w:shd w:val="clear" w:color="auto" w:fill="auto"/>
            <w:vAlign w:val="center"/>
            <w:hideMark/>
          </w:tcPr>
          <w:p w14:paraId="326337F8" w14:textId="77777777" w:rsidR="00FA32AB" w:rsidRPr="00FA32AB" w:rsidRDefault="00FA32AB" w:rsidP="00FA32AB">
            <w:pPr>
              <w:spacing w:after="120" w:line="240" w:lineRule="auto"/>
              <w:rPr>
                <w:rFonts w:ascii="Calibri" w:eastAsia="Times New Roman" w:hAnsi="Calibri" w:cs="Arial"/>
              </w:rPr>
            </w:pPr>
            <w:r w:rsidRPr="00FA32AB">
              <w:rPr>
                <w:rFonts w:ascii="Calibri" w:eastAsia="Times New Roman" w:hAnsi="Calibri" w:cs="Arial"/>
              </w:rPr>
              <w:t>Si utilizzano strumenti di monitoraggio ed analisi del in transito, volti ad individuare situazioni anomale o malevoli</w:t>
            </w:r>
          </w:p>
        </w:tc>
      </w:tr>
      <w:tr w:rsidR="00FA32AB" w:rsidRPr="00FA32AB" w14:paraId="4B8ABE6F" w14:textId="77777777" w:rsidTr="00FA32AB">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F8B9CCD" w14:textId="77777777" w:rsidR="00FA32AB" w:rsidRPr="00FA32AB" w:rsidRDefault="00FA32AB" w:rsidP="00FA32AB">
            <w:pPr>
              <w:spacing w:after="120" w:line="240" w:lineRule="auto"/>
              <w:rPr>
                <w:rFonts w:ascii="Calibri" w:eastAsia="Times New Roman" w:hAnsi="Calibri" w:cs="Arial"/>
                <w:b/>
                <w:bCs/>
                <w:color w:val="000000"/>
              </w:rPr>
            </w:pPr>
            <w:r w:rsidRPr="00FA32AB">
              <w:rPr>
                <w:rFonts w:ascii="Calibri" w:eastAsia="Times New Roman" w:hAnsi="Calibri" w:cs="Arial"/>
                <w:b/>
                <w:bCs/>
                <w:color w:val="000000"/>
              </w:rPr>
              <w:t>Separazione LAN</w:t>
            </w:r>
          </w:p>
        </w:tc>
        <w:tc>
          <w:tcPr>
            <w:tcW w:w="6521" w:type="dxa"/>
            <w:tcBorders>
              <w:top w:val="nil"/>
              <w:left w:val="nil"/>
              <w:bottom w:val="single" w:sz="4" w:space="0" w:color="auto"/>
              <w:right w:val="single" w:sz="4" w:space="0" w:color="auto"/>
            </w:tcBorders>
            <w:shd w:val="clear" w:color="auto" w:fill="auto"/>
            <w:vAlign w:val="center"/>
            <w:hideMark/>
          </w:tcPr>
          <w:p w14:paraId="6A0B38B1" w14:textId="77777777" w:rsidR="00FA32AB" w:rsidRPr="00FA32AB" w:rsidRDefault="00FA32AB" w:rsidP="00FA32AB">
            <w:pPr>
              <w:spacing w:after="120" w:line="240" w:lineRule="auto"/>
              <w:rPr>
                <w:rFonts w:ascii="Calibri" w:eastAsia="Times New Roman" w:hAnsi="Calibri" w:cs="Arial"/>
              </w:rPr>
            </w:pPr>
            <w:r w:rsidRPr="00FA32AB">
              <w:rPr>
                <w:rFonts w:ascii="Calibri" w:eastAsia="Times New Roman" w:hAnsi="Calibri" w:cs="Arial"/>
              </w:rPr>
              <w:t>L'infrastruttura LAN del Data Center adotta la separazione tra ambienti sviluppo, test, collaudo e produzione</w:t>
            </w:r>
          </w:p>
        </w:tc>
      </w:tr>
      <w:tr w:rsidR="00FA32AB" w:rsidRPr="00FA32AB" w14:paraId="3A754556" w14:textId="77777777" w:rsidTr="00FA32AB">
        <w:trPr>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4B883E3" w14:textId="77777777" w:rsidR="00FA32AB" w:rsidRPr="00FA32AB" w:rsidRDefault="00FA32AB" w:rsidP="00FA32AB">
            <w:pPr>
              <w:spacing w:after="120" w:line="240" w:lineRule="auto"/>
              <w:rPr>
                <w:rFonts w:ascii="Calibri" w:eastAsia="Times New Roman" w:hAnsi="Calibri" w:cs="Arial"/>
                <w:b/>
                <w:bCs/>
                <w:color w:val="000000"/>
              </w:rPr>
            </w:pPr>
            <w:r w:rsidRPr="00FA32AB">
              <w:rPr>
                <w:rFonts w:ascii="Calibri" w:eastAsia="Times New Roman" w:hAnsi="Calibri" w:cs="Arial"/>
                <w:b/>
                <w:bCs/>
                <w:color w:val="000000"/>
              </w:rPr>
              <w:t>Protezione della navigazione web (web filtering)</w:t>
            </w:r>
          </w:p>
        </w:tc>
        <w:tc>
          <w:tcPr>
            <w:tcW w:w="6521" w:type="dxa"/>
            <w:tcBorders>
              <w:top w:val="nil"/>
              <w:left w:val="nil"/>
              <w:bottom w:val="single" w:sz="4" w:space="0" w:color="auto"/>
              <w:right w:val="single" w:sz="4" w:space="0" w:color="auto"/>
            </w:tcBorders>
            <w:shd w:val="clear" w:color="auto" w:fill="auto"/>
            <w:vAlign w:val="center"/>
            <w:hideMark/>
          </w:tcPr>
          <w:p w14:paraId="55A873F4" w14:textId="77777777" w:rsidR="00FA32AB" w:rsidRPr="00FA32AB" w:rsidRDefault="00FA32AB" w:rsidP="00FA32AB">
            <w:pPr>
              <w:spacing w:after="120" w:line="240" w:lineRule="auto"/>
              <w:rPr>
                <w:rFonts w:ascii="Calibri" w:eastAsia="Times New Roman" w:hAnsi="Calibri" w:cs="Arial"/>
              </w:rPr>
            </w:pPr>
            <w:r w:rsidRPr="00FA32AB">
              <w:rPr>
                <w:rFonts w:ascii="Calibri" w:eastAsia="Times New Roman" w:hAnsi="Calibri" w:cs="Arial"/>
              </w:rPr>
              <w:t>Sulle postazioni di lavoro si utilizzano sistemi di web filtering per evitare l'accesso a risorse web non autorizzate</w:t>
            </w:r>
          </w:p>
        </w:tc>
      </w:tr>
      <w:tr w:rsidR="00FA32AB" w:rsidRPr="00FA32AB" w14:paraId="7F7F50BB" w14:textId="77777777" w:rsidTr="00FA32AB">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FF1CB16" w14:textId="77777777" w:rsidR="00FA32AB" w:rsidRPr="00FA32AB" w:rsidRDefault="00FA32AB" w:rsidP="00FA32AB">
            <w:pPr>
              <w:spacing w:after="120" w:line="240" w:lineRule="auto"/>
              <w:rPr>
                <w:rFonts w:ascii="Calibri" w:eastAsia="Times New Roman" w:hAnsi="Calibri" w:cs="Arial"/>
                <w:b/>
                <w:bCs/>
                <w:color w:val="000000"/>
              </w:rPr>
            </w:pPr>
            <w:r w:rsidRPr="00FA32AB">
              <w:rPr>
                <w:rFonts w:ascii="Calibri" w:eastAsia="Times New Roman" w:hAnsi="Calibri" w:cs="Arial"/>
                <w:b/>
                <w:bCs/>
                <w:color w:val="000000"/>
              </w:rPr>
              <w:t>Accessi da remoto con VPN</w:t>
            </w:r>
          </w:p>
        </w:tc>
        <w:tc>
          <w:tcPr>
            <w:tcW w:w="6521" w:type="dxa"/>
            <w:tcBorders>
              <w:top w:val="nil"/>
              <w:left w:val="nil"/>
              <w:bottom w:val="single" w:sz="4" w:space="0" w:color="auto"/>
              <w:right w:val="single" w:sz="4" w:space="0" w:color="auto"/>
            </w:tcBorders>
            <w:shd w:val="clear" w:color="auto" w:fill="auto"/>
            <w:vAlign w:val="center"/>
            <w:hideMark/>
          </w:tcPr>
          <w:p w14:paraId="3A08D279" w14:textId="77777777" w:rsidR="00FA32AB" w:rsidRPr="00FA32AB" w:rsidRDefault="00FA32AB" w:rsidP="00FA32AB">
            <w:pPr>
              <w:spacing w:after="120" w:line="240" w:lineRule="auto"/>
              <w:rPr>
                <w:rFonts w:ascii="Calibri" w:eastAsia="Times New Roman" w:hAnsi="Calibri" w:cs="Arial"/>
              </w:rPr>
            </w:pPr>
            <w:r w:rsidRPr="00FA32AB">
              <w:rPr>
                <w:rFonts w:ascii="Calibri" w:eastAsia="Times New Roman" w:hAnsi="Calibri" w:cs="Arial"/>
              </w:rPr>
              <w:t>Si utilizza il sistema/protocollo VPN per l'accesso alle risorse da remoto da parte di dipendenti e fornitori</w:t>
            </w:r>
          </w:p>
        </w:tc>
      </w:tr>
      <w:tr w:rsidR="00FA32AB" w:rsidRPr="00FA32AB" w14:paraId="3ADAB630" w14:textId="77777777" w:rsidTr="00FA32AB">
        <w:trPr>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24921E6" w14:textId="77777777" w:rsidR="00FA32AB" w:rsidRPr="00FA32AB" w:rsidRDefault="00FA32AB" w:rsidP="00FA32AB">
            <w:pPr>
              <w:spacing w:after="120" w:line="240" w:lineRule="auto"/>
              <w:rPr>
                <w:rFonts w:ascii="Calibri" w:eastAsia="Times New Roman" w:hAnsi="Calibri" w:cs="Arial"/>
                <w:b/>
                <w:bCs/>
                <w:color w:val="000000"/>
              </w:rPr>
            </w:pPr>
            <w:r w:rsidRPr="00FA32AB">
              <w:rPr>
                <w:rFonts w:ascii="Calibri" w:eastAsia="Times New Roman" w:hAnsi="Calibri" w:cs="Arial"/>
                <w:b/>
                <w:bCs/>
                <w:color w:val="000000"/>
              </w:rPr>
              <w:t>Protezione perimetrale (firewall)</w:t>
            </w:r>
          </w:p>
        </w:tc>
        <w:tc>
          <w:tcPr>
            <w:tcW w:w="6521" w:type="dxa"/>
            <w:tcBorders>
              <w:top w:val="nil"/>
              <w:left w:val="nil"/>
              <w:bottom w:val="single" w:sz="4" w:space="0" w:color="auto"/>
              <w:right w:val="single" w:sz="4" w:space="0" w:color="auto"/>
            </w:tcBorders>
            <w:shd w:val="clear" w:color="auto" w:fill="auto"/>
            <w:vAlign w:val="center"/>
            <w:hideMark/>
          </w:tcPr>
          <w:p w14:paraId="5AA65A15" w14:textId="77777777" w:rsidR="00FA32AB" w:rsidRPr="00FA32AB" w:rsidRDefault="00FA32AB" w:rsidP="00FA32AB">
            <w:pPr>
              <w:spacing w:after="120" w:line="240" w:lineRule="auto"/>
              <w:rPr>
                <w:rFonts w:ascii="Calibri" w:eastAsia="Times New Roman" w:hAnsi="Calibri" w:cs="Arial"/>
              </w:rPr>
            </w:pPr>
            <w:r w:rsidRPr="00FA32AB">
              <w:rPr>
                <w:rFonts w:ascii="Calibri" w:eastAsia="Times New Roman" w:hAnsi="Calibri" w:cs="Arial"/>
              </w:rPr>
              <w:t>Vengono utilizzati strumenti di protezione della rete (Next Generation Firewall) per delimitare il perimetro di sicurezza del Data Center</w:t>
            </w:r>
          </w:p>
        </w:tc>
      </w:tr>
      <w:tr w:rsidR="00FA32AB" w:rsidRPr="00FA32AB" w14:paraId="0CC82FB9" w14:textId="77777777" w:rsidTr="00FA32AB">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38C321E" w14:textId="77777777" w:rsidR="00FA32AB" w:rsidRPr="00FA32AB" w:rsidRDefault="00FA32AB" w:rsidP="00FA32AB">
            <w:pPr>
              <w:spacing w:after="120" w:line="240" w:lineRule="auto"/>
              <w:rPr>
                <w:rFonts w:ascii="Calibri" w:eastAsia="Times New Roman" w:hAnsi="Calibri" w:cs="Arial"/>
                <w:b/>
                <w:bCs/>
                <w:color w:val="000000"/>
              </w:rPr>
            </w:pPr>
            <w:r w:rsidRPr="00FA32AB">
              <w:rPr>
                <w:rFonts w:ascii="Calibri" w:eastAsia="Times New Roman" w:hAnsi="Calibri" w:cs="Arial"/>
                <w:b/>
                <w:bCs/>
                <w:color w:val="000000"/>
              </w:rPr>
              <w:lastRenderedPageBreak/>
              <w:t>Protezione perimetrale di rete</w:t>
            </w:r>
          </w:p>
        </w:tc>
        <w:tc>
          <w:tcPr>
            <w:tcW w:w="6521" w:type="dxa"/>
            <w:tcBorders>
              <w:top w:val="nil"/>
              <w:left w:val="nil"/>
              <w:bottom w:val="single" w:sz="4" w:space="0" w:color="auto"/>
              <w:right w:val="single" w:sz="4" w:space="0" w:color="auto"/>
            </w:tcBorders>
            <w:shd w:val="clear" w:color="auto" w:fill="auto"/>
            <w:vAlign w:val="center"/>
            <w:hideMark/>
          </w:tcPr>
          <w:p w14:paraId="646B8B34" w14:textId="77777777" w:rsidR="00FA32AB" w:rsidRPr="00FA32AB" w:rsidRDefault="00FA32AB" w:rsidP="00FA32AB">
            <w:pPr>
              <w:spacing w:after="120" w:line="240" w:lineRule="auto"/>
              <w:rPr>
                <w:rFonts w:ascii="Calibri" w:eastAsia="Times New Roman" w:hAnsi="Calibri" w:cs="Arial"/>
              </w:rPr>
            </w:pPr>
            <w:r w:rsidRPr="00FA32AB">
              <w:rPr>
                <w:rFonts w:ascii="Calibri" w:eastAsia="Times New Roman" w:hAnsi="Calibri" w:cs="Arial"/>
              </w:rPr>
              <w:t xml:space="preserve">Vengono utilizzati strumenti di protezione degli attacchi </w:t>
            </w:r>
            <w:proofErr w:type="spellStart"/>
            <w:r w:rsidRPr="00FA32AB">
              <w:rPr>
                <w:rFonts w:ascii="Calibri" w:eastAsia="Times New Roman" w:hAnsi="Calibri" w:cs="Arial"/>
              </w:rPr>
              <w:t>DDoS</w:t>
            </w:r>
            <w:proofErr w:type="spellEnd"/>
          </w:p>
        </w:tc>
      </w:tr>
      <w:tr w:rsidR="00FA32AB" w:rsidRPr="00FA32AB" w14:paraId="38D326C5" w14:textId="77777777" w:rsidTr="00FA32AB">
        <w:trPr>
          <w:trHeight w:val="102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6DB79E9" w14:textId="77777777" w:rsidR="00FA32AB" w:rsidRPr="00FA32AB" w:rsidRDefault="00FA32AB" w:rsidP="00FA32AB">
            <w:pPr>
              <w:spacing w:after="120" w:line="240" w:lineRule="auto"/>
              <w:rPr>
                <w:rFonts w:ascii="Calibri" w:eastAsia="Times New Roman" w:hAnsi="Calibri" w:cs="Arial"/>
                <w:b/>
                <w:bCs/>
                <w:color w:val="000000"/>
              </w:rPr>
            </w:pPr>
            <w:r w:rsidRPr="00FA32AB">
              <w:rPr>
                <w:rFonts w:ascii="Calibri" w:eastAsia="Times New Roman" w:hAnsi="Calibri" w:cs="Arial"/>
                <w:b/>
                <w:bCs/>
                <w:color w:val="000000"/>
              </w:rPr>
              <w:t>Gestione Log accessi privilegiati (es. SIEM)</w:t>
            </w:r>
          </w:p>
        </w:tc>
        <w:tc>
          <w:tcPr>
            <w:tcW w:w="6521" w:type="dxa"/>
            <w:tcBorders>
              <w:top w:val="nil"/>
              <w:left w:val="nil"/>
              <w:bottom w:val="single" w:sz="4" w:space="0" w:color="auto"/>
              <w:right w:val="single" w:sz="4" w:space="0" w:color="auto"/>
            </w:tcBorders>
            <w:shd w:val="clear" w:color="auto" w:fill="auto"/>
            <w:vAlign w:val="center"/>
            <w:hideMark/>
          </w:tcPr>
          <w:p w14:paraId="5CE0D834" w14:textId="77777777" w:rsidR="00FA32AB" w:rsidRPr="00FA32AB" w:rsidRDefault="00FA32AB" w:rsidP="00FA32AB">
            <w:pPr>
              <w:spacing w:after="120" w:line="240" w:lineRule="auto"/>
              <w:rPr>
                <w:rFonts w:ascii="Calibri" w:eastAsia="Times New Roman" w:hAnsi="Calibri" w:cs="Arial"/>
              </w:rPr>
            </w:pPr>
            <w:r w:rsidRPr="00FA32AB">
              <w:rPr>
                <w:rFonts w:ascii="Calibri" w:eastAsia="Times New Roman" w:hAnsi="Calibri" w:cs="Arial"/>
              </w:rPr>
              <w:t>Si utilizzano strumenti per la gestione dei log dei sistemi (es. log dei server dei database, dei firewall, ecc.). I log generati vengono esaminati e correlati per rilevare e gestire eventi di sicurezza (es. a fronte di un accesso illecito da un IP, si possono correlare i log degli apparati tracciati per esaminare cosa è avvenuto)</w:t>
            </w:r>
          </w:p>
        </w:tc>
      </w:tr>
      <w:tr w:rsidR="00FA32AB" w:rsidRPr="00FA32AB" w14:paraId="0CD1DE6D" w14:textId="77777777" w:rsidTr="00FA32AB">
        <w:trPr>
          <w:trHeight w:val="51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17833247" w14:textId="77777777" w:rsidR="00FA32AB" w:rsidRPr="00FA32AB" w:rsidRDefault="00FA32AB" w:rsidP="00FA32AB">
            <w:pPr>
              <w:spacing w:after="120" w:line="240" w:lineRule="auto"/>
              <w:rPr>
                <w:rFonts w:ascii="Calibri" w:eastAsia="Times New Roman" w:hAnsi="Calibri" w:cs="Arial"/>
                <w:b/>
                <w:bCs/>
                <w:color w:val="000000"/>
              </w:rPr>
            </w:pPr>
            <w:r w:rsidRPr="00FA32AB">
              <w:rPr>
                <w:rFonts w:ascii="Calibri" w:eastAsia="Times New Roman" w:hAnsi="Calibri" w:cs="Arial"/>
                <w:b/>
                <w:bCs/>
                <w:color w:val="000000"/>
              </w:rPr>
              <w:t xml:space="preserve">Backup </w:t>
            </w:r>
          </w:p>
        </w:tc>
        <w:tc>
          <w:tcPr>
            <w:tcW w:w="6521" w:type="dxa"/>
            <w:tcBorders>
              <w:top w:val="nil"/>
              <w:left w:val="nil"/>
              <w:bottom w:val="single" w:sz="4" w:space="0" w:color="auto"/>
              <w:right w:val="single" w:sz="4" w:space="0" w:color="auto"/>
            </w:tcBorders>
            <w:shd w:val="clear" w:color="auto" w:fill="auto"/>
            <w:vAlign w:val="center"/>
            <w:hideMark/>
          </w:tcPr>
          <w:p w14:paraId="1F2C980D" w14:textId="77777777" w:rsidR="00FA32AB" w:rsidRPr="00FA32AB" w:rsidRDefault="00FA32AB" w:rsidP="00FA32AB">
            <w:pPr>
              <w:spacing w:after="120" w:line="240" w:lineRule="auto"/>
              <w:rPr>
                <w:rFonts w:ascii="Calibri" w:eastAsia="Times New Roman" w:hAnsi="Calibri" w:cs="Arial"/>
              </w:rPr>
            </w:pPr>
            <w:r w:rsidRPr="00FA32AB">
              <w:rPr>
                <w:rFonts w:ascii="Calibri" w:eastAsia="Times New Roman" w:hAnsi="Calibri" w:cs="Arial"/>
              </w:rPr>
              <w:t xml:space="preserve">Sono adottati servizi infrastrutturali di backup </w:t>
            </w:r>
          </w:p>
        </w:tc>
      </w:tr>
    </w:tbl>
    <w:p w14:paraId="6A4EBBCF" w14:textId="77777777" w:rsidR="00FA32AB" w:rsidRDefault="00FA32AB" w:rsidP="00FA32AB">
      <w:pPr>
        <w:spacing w:after="120" w:line="240" w:lineRule="auto"/>
        <w:ind w:left="990"/>
        <w:jc w:val="both"/>
        <w:rPr>
          <w:rFonts w:asciiTheme="minorHAnsi" w:eastAsia="Times New Roman" w:hAnsiTheme="minorHAnsi" w:cstheme="minorHAnsi"/>
        </w:rPr>
      </w:pPr>
    </w:p>
    <w:p w14:paraId="72068E61" w14:textId="77777777" w:rsidR="00FA32AB" w:rsidRPr="00FA32AB" w:rsidRDefault="00FA32AB" w:rsidP="00FA32AB">
      <w:pPr>
        <w:spacing w:after="120" w:line="240" w:lineRule="auto"/>
        <w:ind w:left="990"/>
        <w:jc w:val="both"/>
        <w:rPr>
          <w:rFonts w:asciiTheme="minorHAnsi" w:eastAsia="Times New Roman" w:hAnsiTheme="minorHAnsi" w:cstheme="minorHAnsi"/>
        </w:rPr>
      </w:pPr>
    </w:p>
    <w:p w14:paraId="6987E796" w14:textId="77777777" w:rsidR="00FA32AB" w:rsidRDefault="00FA32AB" w:rsidP="00FA32AB">
      <w:pPr>
        <w:autoSpaceDE w:val="0"/>
        <w:autoSpaceDN w:val="0"/>
        <w:adjustRightInd w:val="0"/>
        <w:spacing w:after="200" w:line="240" w:lineRule="auto"/>
        <w:contextualSpacing/>
        <w:jc w:val="both"/>
        <w:rPr>
          <w:rFonts w:ascii="Calibri" w:hAnsi="Calibri"/>
          <w:u w:val="single"/>
          <w:lang w:eastAsia="en-US"/>
        </w:rPr>
      </w:pPr>
      <w:r w:rsidRPr="00FA32AB">
        <w:rPr>
          <w:rFonts w:ascii="Calibri" w:hAnsi="Calibri"/>
          <w:u w:val="single"/>
          <w:lang w:eastAsia="en-US"/>
        </w:rPr>
        <w:t xml:space="preserve">Ulteriori misure tecniche di sicurezza implementate sul trattamento applicate dal Responsabile: </w:t>
      </w:r>
    </w:p>
    <w:p w14:paraId="22161E98" w14:textId="77777777" w:rsidR="00FA32AB" w:rsidRPr="00FA32AB" w:rsidRDefault="00FA32AB" w:rsidP="00FA32AB">
      <w:pPr>
        <w:autoSpaceDE w:val="0"/>
        <w:autoSpaceDN w:val="0"/>
        <w:adjustRightInd w:val="0"/>
        <w:spacing w:after="200" w:line="240" w:lineRule="auto"/>
        <w:contextualSpacing/>
        <w:jc w:val="both"/>
        <w:rPr>
          <w:rFonts w:ascii="Calibri" w:hAnsi="Calibri"/>
          <w:u w:val="single"/>
          <w:lang w:eastAsia="en-US"/>
        </w:rPr>
      </w:pPr>
    </w:p>
    <w:tbl>
      <w:tblPr>
        <w:tblW w:w="9553" w:type="dxa"/>
        <w:tblInd w:w="1" w:type="dxa"/>
        <w:tblCellMar>
          <w:left w:w="70" w:type="dxa"/>
          <w:right w:w="70" w:type="dxa"/>
        </w:tblCellMar>
        <w:tblLook w:val="04A0" w:firstRow="1" w:lastRow="0" w:firstColumn="1" w:lastColumn="0" w:noHBand="0" w:noVBand="1"/>
      </w:tblPr>
      <w:tblGrid>
        <w:gridCol w:w="2509"/>
        <w:gridCol w:w="7044"/>
      </w:tblGrid>
      <w:tr w:rsidR="00FA32AB" w:rsidRPr="00FA32AB" w14:paraId="50682B5C" w14:textId="77777777" w:rsidTr="00FA32AB">
        <w:trPr>
          <w:trHeight w:val="750"/>
        </w:trPr>
        <w:tc>
          <w:tcPr>
            <w:tcW w:w="2509" w:type="dxa"/>
            <w:tcBorders>
              <w:top w:val="single" w:sz="4" w:space="0" w:color="auto"/>
              <w:left w:val="single" w:sz="4" w:space="0" w:color="auto"/>
              <w:bottom w:val="single" w:sz="4" w:space="0" w:color="auto"/>
              <w:right w:val="single" w:sz="4" w:space="0" w:color="auto"/>
            </w:tcBorders>
            <w:vAlign w:val="bottom"/>
          </w:tcPr>
          <w:p w14:paraId="1DCC5B35" w14:textId="77777777" w:rsidR="00FA32AB" w:rsidRPr="00FA32AB" w:rsidRDefault="00FA32AB" w:rsidP="00FA32AB">
            <w:pPr>
              <w:spacing w:after="120" w:line="240" w:lineRule="auto"/>
              <w:jc w:val="center"/>
              <w:rPr>
                <w:rFonts w:ascii="Calibri" w:eastAsia="Times New Roman" w:hAnsi="Calibri" w:cs="Arial"/>
                <w:b/>
                <w:bCs/>
                <w:color w:val="000000"/>
              </w:rPr>
            </w:pPr>
            <w:r w:rsidRPr="00FA32AB">
              <w:rPr>
                <w:rFonts w:ascii="Calibri" w:eastAsia="Times New Roman" w:hAnsi="Calibri" w:cs="Arial"/>
                <w:b/>
                <w:bCs/>
                <w:color w:val="000000"/>
              </w:rPr>
              <w:t>Misura</w:t>
            </w:r>
          </w:p>
          <w:p w14:paraId="43D3C171" w14:textId="77777777" w:rsidR="00FA32AB" w:rsidRPr="00FA32AB" w:rsidRDefault="00FA32AB" w:rsidP="00FA32AB">
            <w:pPr>
              <w:spacing w:after="120" w:line="240" w:lineRule="auto"/>
              <w:jc w:val="center"/>
              <w:rPr>
                <w:rFonts w:asciiTheme="minorHAnsi" w:eastAsia="Times New Roman" w:hAnsiTheme="minorHAnsi" w:cstheme="minorHAnsi"/>
                <w:b/>
                <w:bCs/>
                <w:color w:val="000000"/>
                <w:sz w:val="20"/>
                <w:szCs w:val="20"/>
              </w:rPr>
            </w:pPr>
          </w:p>
        </w:tc>
        <w:tc>
          <w:tcPr>
            <w:tcW w:w="7044" w:type="dxa"/>
            <w:tcBorders>
              <w:top w:val="single" w:sz="4" w:space="0" w:color="auto"/>
              <w:left w:val="nil"/>
              <w:bottom w:val="single" w:sz="4" w:space="0" w:color="auto"/>
              <w:right w:val="single" w:sz="4" w:space="0" w:color="auto"/>
            </w:tcBorders>
            <w:vAlign w:val="bottom"/>
          </w:tcPr>
          <w:p w14:paraId="2DB0E6F1" w14:textId="77777777" w:rsidR="00FA32AB" w:rsidRPr="00FA32AB" w:rsidRDefault="00FA32AB" w:rsidP="00FA32AB">
            <w:pPr>
              <w:spacing w:after="120" w:line="240" w:lineRule="auto"/>
              <w:jc w:val="center"/>
              <w:rPr>
                <w:rFonts w:ascii="Calibri" w:eastAsia="Times New Roman" w:hAnsi="Calibri" w:cs="Arial"/>
                <w:b/>
                <w:bCs/>
                <w:color w:val="000000"/>
              </w:rPr>
            </w:pPr>
            <w:r w:rsidRPr="00FA32AB">
              <w:rPr>
                <w:rFonts w:ascii="Calibri" w:eastAsia="Times New Roman" w:hAnsi="Calibri" w:cs="Arial"/>
                <w:b/>
                <w:bCs/>
                <w:color w:val="000000"/>
              </w:rPr>
              <w:t>Descrizione/Esempi</w:t>
            </w:r>
          </w:p>
          <w:p w14:paraId="76986BB0" w14:textId="77777777" w:rsidR="00FA32AB" w:rsidRPr="00FA32AB" w:rsidRDefault="00FA32AB" w:rsidP="00FA32AB">
            <w:pPr>
              <w:spacing w:after="120" w:line="240" w:lineRule="auto"/>
              <w:jc w:val="center"/>
              <w:rPr>
                <w:rFonts w:asciiTheme="minorHAnsi" w:eastAsia="Times New Roman" w:hAnsiTheme="minorHAnsi" w:cstheme="minorHAnsi"/>
                <w:sz w:val="20"/>
                <w:szCs w:val="20"/>
              </w:rPr>
            </w:pPr>
          </w:p>
        </w:tc>
      </w:tr>
      <w:tr w:rsidR="00FA32AB" w:rsidRPr="00FA32AB" w14:paraId="1BCA4BAB" w14:textId="77777777" w:rsidTr="00FA32AB">
        <w:trPr>
          <w:trHeight w:val="750"/>
        </w:trPr>
        <w:tc>
          <w:tcPr>
            <w:tcW w:w="2509" w:type="dxa"/>
            <w:tcBorders>
              <w:top w:val="single" w:sz="4" w:space="0" w:color="auto"/>
              <w:left w:val="single" w:sz="4" w:space="0" w:color="auto"/>
              <w:bottom w:val="single" w:sz="4" w:space="0" w:color="auto"/>
              <w:right w:val="single" w:sz="4" w:space="0" w:color="auto"/>
            </w:tcBorders>
            <w:vAlign w:val="bottom"/>
            <w:hideMark/>
          </w:tcPr>
          <w:p w14:paraId="47543BF8" w14:textId="77777777" w:rsidR="00FA32AB" w:rsidRPr="00FA32AB" w:rsidRDefault="00FA32AB" w:rsidP="00FA32AB">
            <w:pPr>
              <w:spacing w:after="120" w:line="240" w:lineRule="auto"/>
              <w:rPr>
                <w:rFonts w:asciiTheme="minorHAnsi" w:eastAsia="Times New Roman" w:hAnsiTheme="minorHAnsi" w:cstheme="minorHAnsi"/>
                <w:b/>
                <w:bCs/>
                <w:color w:val="000000"/>
                <w:sz w:val="20"/>
                <w:szCs w:val="20"/>
              </w:rPr>
            </w:pPr>
            <w:r w:rsidRPr="00FA32AB">
              <w:rPr>
                <w:rFonts w:asciiTheme="minorHAnsi" w:eastAsia="Times New Roman" w:hAnsiTheme="minorHAnsi" w:cstheme="minorHAnsi"/>
                <w:b/>
                <w:bCs/>
                <w:color w:val="000000"/>
                <w:sz w:val="20"/>
                <w:szCs w:val="20"/>
              </w:rPr>
              <w:t>Minimizzazione della quantità dei dati personali</w:t>
            </w:r>
          </w:p>
        </w:tc>
        <w:tc>
          <w:tcPr>
            <w:tcW w:w="7044" w:type="dxa"/>
            <w:tcBorders>
              <w:top w:val="single" w:sz="4" w:space="0" w:color="auto"/>
              <w:left w:val="nil"/>
              <w:bottom w:val="single" w:sz="4" w:space="0" w:color="auto"/>
              <w:right w:val="single" w:sz="4" w:space="0" w:color="auto"/>
            </w:tcBorders>
            <w:vAlign w:val="bottom"/>
            <w:hideMark/>
          </w:tcPr>
          <w:p w14:paraId="058D60E1" w14:textId="77777777" w:rsidR="00FA32AB" w:rsidRPr="00FA32AB" w:rsidRDefault="00FA32AB" w:rsidP="00FA32AB">
            <w:pPr>
              <w:spacing w:after="120" w:line="240" w:lineRule="auto"/>
              <w:rPr>
                <w:rFonts w:asciiTheme="minorHAnsi" w:eastAsia="Times New Roman" w:hAnsiTheme="minorHAnsi" w:cstheme="minorHAnsi"/>
                <w:sz w:val="20"/>
                <w:szCs w:val="20"/>
              </w:rPr>
            </w:pPr>
            <w:r w:rsidRPr="00FA32AB">
              <w:rPr>
                <w:rFonts w:asciiTheme="minorHAnsi" w:eastAsia="Times New Roman" w:hAnsiTheme="minorHAnsi" w:cstheme="minorHAnsi"/>
                <w:sz w:val="20"/>
                <w:szCs w:val="20"/>
              </w:rPr>
              <w:t xml:space="preserve">Nel trattamento sono adottate misure tecniche e/o di progetto per ridurre la quantità dei dati necessari quali tecniche di filtraggio e rimozione, riduzione della sensibilità attraverso la conversione, riduzione della natura identificativa del dato, riduzione dell'accumulazione, limitazione dell'accesso </w:t>
            </w:r>
          </w:p>
        </w:tc>
      </w:tr>
      <w:tr w:rsidR="00FA32AB" w:rsidRPr="00FA32AB" w14:paraId="12028CE5" w14:textId="77777777" w:rsidTr="00FA32AB">
        <w:trPr>
          <w:trHeight w:val="776"/>
        </w:trPr>
        <w:tc>
          <w:tcPr>
            <w:tcW w:w="2509" w:type="dxa"/>
            <w:tcBorders>
              <w:top w:val="nil"/>
              <w:left w:val="single" w:sz="4" w:space="0" w:color="auto"/>
              <w:bottom w:val="single" w:sz="4" w:space="0" w:color="auto"/>
              <w:right w:val="single" w:sz="4" w:space="0" w:color="auto"/>
            </w:tcBorders>
            <w:vAlign w:val="bottom"/>
            <w:hideMark/>
          </w:tcPr>
          <w:p w14:paraId="3AC58DE1" w14:textId="77777777" w:rsidR="00FA32AB" w:rsidRPr="00FA32AB" w:rsidRDefault="00FA32AB" w:rsidP="00FA32AB">
            <w:pPr>
              <w:spacing w:after="120" w:line="240" w:lineRule="auto"/>
              <w:rPr>
                <w:rFonts w:asciiTheme="minorHAnsi" w:eastAsia="Times New Roman" w:hAnsiTheme="minorHAnsi" w:cstheme="minorHAnsi"/>
                <w:b/>
                <w:bCs/>
                <w:color w:val="000000"/>
                <w:sz w:val="20"/>
                <w:szCs w:val="20"/>
              </w:rPr>
            </w:pPr>
            <w:r w:rsidRPr="00FA32AB">
              <w:rPr>
                <w:rFonts w:asciiTheme="minorHAnsi" w:eastAsia="Times New Roman" w:hAnsiTheme="minorHAnsi" w:cstheme="minorHAnsi"/>
                <w:b/>
                <w:bCs/>
                <w:color w:val="000000"/>
                <w:sz w:val="20"/>
                <w:szCs w:val="20"/>
              </w:rPr>
              <w:t xml:space="preserve">Sistema di autorizzazione </w:t>
            </w:r>
          </w:p>
        </w:tc>
        <w:tc>
          <w:tcPr>
            <w:tcW w:w="7044" w:type="dxa"/>
            <w:tcBorders>
              <w:top w:val="nil"/>
              <w:left w:val="nil"/>
              <w:bottom w:val="single" w:sz="4" w:space="0" w:color="auto"/>
              <w:right w:val="single" w:sz="4" w:space="0" w:color="auto"/>
            </w:tcBorders>
            <w:vAlign w:val="bottom"/>
            <w:hideMark/>
          </w:tcPr>
          <w:p w14:paraId="47E0B167" w14:textId="77777777" w:rsidR="00FA32AB" w:rsidRPr="00FA32AB" w:rsidRDefault="00FA32AB" w:rsidP="00FA32AB">
            <w:pPr>
              <w:spacing w:after="120" w:line="240" w:lineRule="auto"/>
              <w:rPr>
                <w:rFonts w:asciiTheme="minorHAnsi" w:eastAsia="Times New Roman" w:hAnsiTheme="minorHAnsi" w:cstheme="minorHAnsi"/>
                <w:color w:val="000000"/>
                <w:sz w:val="20"/>
                <w:szCs w:val="20"/>
              </w:rPr>
            </w:pPr>
            <w:r w:rsidRPr="00FA32AB">
              <w:rPr>
                <w:rFonts w:asciiTheme="minorHAnsi" w:eastAsia="Times New Roman" w:hAnsiTheme="minorHAnsi" w:cstheme="minorHAnsi"/>
                <w:color w:val="000000"/>
                <w:sz w:val="20"/>
                <w:szCs w:val="20"/>
              </w:rPr>
              <w:t xml:space="preserve">Sono utilizzati sistemi di gestione delle autorizzazioni/ruoli applicativi che garantiscono che gli autorizzati accedano ai soli dati necessari per l’esecuzione delle attività assegnate </w:t>
            </w:r>
          </w:p>
        </w:tc>
      </w:tr>
      <w:tr w:rsidR="00FA32AB" w:rsidRPr="00FA32AB" w14:paraId="09C0918C" w14:textId="77777777" w:rsidTr="00FA32AB">
        <w:trPr>
          <w:trHeight w:val="574"/>
        </w:trPr>
        <w:tc>
          <w:tcPr>
            <w:tcW w:w="2509" w:type="dxa"/>
            <w:tcBorders>
              <w:top w:val="nil"/>
              <w:left w:val="single" w:sz="4" w:space="0" w:color="auto"/>
              <w:bottom w:val="single" w:sz="4" w:space="0" w:color="auto"/>
              <w:right w:val="single" w:sz="4" w:space="0" w:color="auto"/>
            </w:tcBorders>
            <w:vAlign w:val="bottom"/>
            <w:hideMark/>
          </w:tcPr>
          <w:p w14:paraId="06E3E3D1" w14:textId="77777777" w:rsidR="00FA32AB" w:rsidRPr="00FA32AB" w:rsidRDefault="00FA32AB" w:rsidP="00FA32AB">
            <w:pPr>
              <w:spacing w:after="120" w:line="240" w:lineRule="auto"/>
              <w:rPr>
                <w:rFonts w:asciiTheme="minorHAnsi" w:eastAsia="Times New Roman" w:hAnsiTheme="minorHAnsi" w:cstheme="minorHAnsi"/>
                <w:b/>
                <w:bCs/>
                <w:color w:val="000000"/>
                <w:sz w:val="20"/>
                <w:szCs w:val="20"/>
              </w:rPr>
            </w:pPr>
            <w:r w:rsidRPr="00FA32AB">
              <w:rPr>
                <w:rFonts w:asciiTheme="minorHAnsi" w:eastAsia="Times New Roman" w:hAnsiTheme="minorHAnsi" w:cstheme="minorHAnsi"/>
                <w:b/>
                <w:bCs/>
                <w:color w:val="000000"/>
                <w:sz w:val="20"/>
                <w:szCs w:val="20"/>
              </w:rPr>
              <w:t xml:space="preserve">Sistema di autenticazione </w:t>
            </w:r>
          </w:p>
        </w:tc>
        <w:tc>
          <w:tcPr>
            <w:tcW w:w="7044" w:type="dxa"/>
            <w:tcBorders>
              <w:top w:val="nil"/>
              <w:left w:val="nil"/>
              <w:bottom w:val="single" w:sz="4" w:space="0" w:color="auto"/>
              <w:right w:val="single" w:sz="4" w:space="0" w:color="auto"/>
            </w:tcBorders>
            <w:vAlign w:val="bottom"/>
            <w:hideMark/>
          </w:tcPr>
          <w:p w14:paraId="6FA78C5C" w14:textId="77777777" w:rsidR="00FA32AB" w:rsidRPr="00FA32AB" w:rsidRDefault="00FA32AB" w:rsidP="00FA32AB">
            <w:pPr>
              <w:spacing w:after="120" w:line="240" w:lineRule="auto"/>
              <w:rPr>
                <w:rFonts w:asciiTheme="minorHAnsi" w:eastAsia="Times New Roman" w:hAnsiTheme="minorHAnsi" w:cstheme="minorHAnsi"/>
                <w:color w:val="000000"/>
                <w:sz w:val="20"/>
                <w:szCs w:val="20"/>
              </w:rPr>
            </w:pPr>
            <w:r w:rsidRPr="00FA32AB">
              <w:rPr>
                <w:rFonts w:asciiTheme="minorHAnsi" w:eastAsia="Times New Roman" w:hAnsiTheme="minorHAnsi" w:cstheme="minorHAnsi"/>
                <w:color w:val="000000"/>
                <w:sz w:val="20"/>
                <w:szCs w:val="20"/>
              </w:rPr>
              <w:t xml:space="preserve">Si utilizza un sistema di autenticazione (locale o nazionale) con un grado di sicurezza adeguato in relazione al trattamento </w:t>
            </w:r>
          </w:p>
        </w:tc>
      </w:tr>
      <w:tr w:rsidR="00FA32AB" w:rsidRPr="00FA32AB" w14:paraId="0597EB47" w14:textId="77777777" w:rsidTr="00FA32AB">
        <w:trPr>
          <w:trHeight w:val="574"/>
        </w:trPr>
        <w:tc>
          <w:tcPr>
            <w:tcW w:w="2509" w:type="dxa"/>
            <w:tcBorders>
              <w:top w:val="nil"/>
              <w:left w:val="single" w:sz="4" w:space="0" w:color="auto"/>
              <w:bottom w:val="single" w:sz="4" w:space="0" w:color="auto"/>
              <w:right w:val="single" w:sz="4" w:space="0" w:color="auto"/>
            </w:tcBorders>
            <w:vAlign w:val="bottom"/>
          </w:tcPr>
          <w:p w14:paraId="3B9C5F88" w14:textId="77777777" w:rsidR="00FA32AB" w:rsidRPr="00FA32AB" w:rsidRDefault="00FA32AB" w:rsidP="00FA32AB">
            <w:pPr>
              <w:spacing w:after="120" w:line="240" w:lineRule="auto"/>
              <w:rPr>
                <w:rFonts w:asciiTheme="minorHAnsi" w:eastAsia="Times New Roman" w:hAnsiTheme="minorHAnsi" w:cstheme="minorHAnsi"/>
                <w:b/>
                <w:bCs/>
                <w:color w:val="000000"/>
                <w:sz w:val="20"/>
                <w:szCs w:val="20"/>
              </w:rPr>
            </w:pPr>
            <w:r w:rsidRPr="00FA32AB">
              <w:rPr>
                <w:rFonts w:asciiTheme="minorHAnsi" w:eastAsia="Times New Roman" w:hAnsiTheme="minorHAnsi" w:cstheme="minorHAnsi"/>
                <w:b/>
                <w:bCs/>
                <w:color w:val="000000"/>
                <w:sz w:val="20"/>
                <w:szCs w:val="20"/>
              </w:rPr>
              <w:t xml:space="preserve">Utilizzo di sistemi di autenticazione </w:t>
            </w:r>
            <w:proofErr w:type="spellStart"/>
            <w:r w:rsidRPr="00FA32AB">
              <w:rPr>
                <w:rFonts w:asciiTheme="minorHAnsi" w:eastAsia="Times New Roman" w:hAnsiTheme="minorHAnsi" w:cstheme="minorHAnsi"/>
                <w:b/>
                <w:bCs/>
                <w:color w:val="000000"/>
                <w:sz w:val="20"/>
                <w:szCs w:val="20"/>
              </w:rPr>
              <w:t>multifattore</w:t>
            </w:r>
            <w:proofErr w:type="spellEnd"/>
          </w:p>
        </w:tc>
        <w:tc>
          <w:tcPr>
            <w:tcW w:w="7044" w:type="dxa"/>
            <w:tcBorders>
              <w:top w:val="nil"/>
              <w:left w:val="nil"/>
              <w:bottom w:val="single" w:sz="4" w:space="0" w:color="auto"/>
              <w:right w:val="single" w:sz="4" w:space="0" w:color="auto"/>
            </w:tcBorders>
            <w:vAlign w:val="bottom"/>
          </w:tcPr>
          <w:p w14:paraId="7909BCAB" w14:textId="77777777" w:rsidR="00FA32AB" w:rsidRPr="00FA32AB" w:rsidRDefault="00FA32AB" w:rsidP="00FA32AB">
            <w:pPr>
              <w:spacing w:after="120" w:line="240" w:lineRule="auto"/>
              <w:rPr>
                <w:rFonts w:asciiTheme="minorHAnsi" w:eastAsia="Times New Roman" w:hAnsiTheme="minorHAnsi" w:cstheme="minorHAnsi"/>
                <w:color w:val="000000"/>
                <w:sz w:val="20"/>
                <w:szCs w:val="20"/>
              </w:rPr>
            </w:pPr>
            <w:r w:rsidRPr="00FA32AB">
              <w:rPr>
                <w:rFonts w:asciiTheme="minorHAnsi" w:eastAsia="Times New Roman" w:hAnsiTheme="minorHAnsi" w:cstheme="minorHAnsi"/>
                <w:color w:val="000000"/>
                <w:sz w:val="20"/>
                <w:szCs w:val="20"/>
              </w:rPr>
              <w:t>È previsto l'uso di certificati digitali, SPID o CIE per l'autenticazione dell'utente e/o per i servizi di cooperazione applicativa</w:t>
            </w:r>
          </w:p>
        </w:tc>
      </w:tr>
      <w:tr w:rsidR="00FA32AB" w:rsidRPr="00FA32AB" w14:paraId="0F48B847" w14:textId="77777777" w:rsidTr="00FA32AB">
        <w:trPr>
          <w:trHeight w:val="844"/>
        </w:trPr>
        <w:tc>
          <w:tcPr>
            <w:tcW w:w="2509" w:type="dxa"/>
            <w:tcBorders>
              <w:top w:val="nil"/>
              <w:left w:val="single" w:sz="4" w:space="0" w:color="auto"/>
              <w:bottom w:val="single" w:sz="4" w:space="0" w:color="auto"/>
              <w:right w:val="single" w:sz="4" w:space="0" w:color="auto"/>
            </w:tcBorders>
            <w:vAlign w:val="bottom"/>
            <w:hideMark/>
          </w:tcPr>
          <w:p w14:paraId="3029BFB6" w14:textId="77777777" w:rsidR="00FA32AB" w:rsidRPr="00FA32AB" w:rsidRDefault="00FA32AB" w:rsidP="00FA32AB">
            <w:pPr>
              <w:spacing w:after="120" w:line="240" w:lineRule="auto"/>
              <w:rPr>
                <w:rFonts w:asciiTheme="minorHAnsi" w:eastAsia="Times New Roman" w:hAnsiTheme="minorHAnsi" w:cstheme="minorHAnsi"/>
                <w:b/>
                <w:bCs/>
                <w:color w:val="000000"/>
                <w:sz w:val="20"/>
                <w:szCs w:val="20"/>
              </w:rPr>
            </w:pPr>
            <w:r w:rsidRPr="00FA32AB">
              <w:rPr>
                <w:rFonts w:asciiTheme="minorHAnsi" w:eastAsia="Times New Roman" w:hAnsiTheme="minorHAnsi" w:cstheme="minorHAnsi"/>
                <w:b/>
                <w:bCs/>
                <w:color w:val="000000"/>
                <w:sz w:val="20"/>
                <w:szCs w:val="20"/>
              </w:rPr>
              <w:t xml:space="preserve">Gestione del ciclo di vita delle credenziali </w:t>
            </w:r>
          </w:p>
        </w:tc>
        <w:tc>
          <w:tcPr>
            <w:tcW w:w="7044" w:type="dxa"/>
            <w:tcBorders>
              <w:top w:val="nil"/>
              <w:left w:val="nil"/>
              <w:bottom w:val="single" w:sz="4" w:space="0" w:color="auto"/>
              <w:right w:val="single" w:sz="4" w:space="0" w:color="auto"/>
            </w:tcBorders>
            <w:vAlign w:val="bottom"/>
            <w:hideMark/>
          </w:tcPr>
          <w:p w14:paraId="4CAC7671" w14:textId="77777777" w:rsidR="00FA32AB" w:rsidRPr="00FA32AB" w:rsidRDefault="00FA32AB" w:rsidP="00FA32AB">
            <w:pPr>
              <w:spacing w:after="120" w:line="240" w:lineRule="auto"/>
              <w:rPr>
                <w:rFonts w:asciiTheme="minorHAnsi" w:eastAsia="Times New Roman" w:hAnsiTheme="minorHAnsi" w:cstheme="minorHAnsi"/>
                <w:b/>
                <w:bCs/>
                <w:color w:val="000000"/>
                <w:sz w:val="20"/>
                <w:szCs w:val="20"/>
              </w:rPr>
            </w:pPr>
            <w:r w:rsidRPr="00FA32AB">
              <w:rPr>
                <w:rFonts w:asciiTheme="minorHAnsi" w:eastAsia="Times New Roman" w:hAnsiTheme="minorHAnsi" w:cstheme="minorHAnsi"/>
                <w:color w:val="000000"/>
                <w:sz w:val="20"/>
                <w:szCs w:val="20"/>
              </w:rPr>
              <w:t>È garantita la gestione del provisioning delle credenziali di autenticazione (creazione, revoca, modifica di credenziali) e la gestione delle autorizzazioni/ruoli applicativi (attribuzione, aggiornamento o revoca del ruolo</w:t>
            </w:r>
            <w:r w:rsidRPr="00FA32AB">
              <w:rPr>
                <w:rFonts w:asciiTheme="minorHAnsi" w:eastAsia="Times New Roman" w:hAnsiTheme="minorHAnsi" w:cstheme="minorHAnsi"/>
                <w:b/>
                <w:bCs/>
                <w:color w:val="000000"/>
                <w:sz w:val="20"/>
                <w:szCs w:val="20"/>
              </w:rPr>
              <w:t xml:space="preserve">) </w:t>
            </w:r>
          </w:p>
        </w:tc>
      </w:tr>
      <w:tr w:rsidR="00FA32AB" w:rsidRPr="00FA32AB" w14:paraId="200F4D2C" w14:textId="77777777" w:rsidTr="00FA32AB">
        <w:trPr>
          <w:trHeight w:val="701"/>
        </w:trPr>
        <w:tc>
          <w:tcPr>
            <w:tcW w:w="2509" w:type="dxa"/>
            <w:tcBorders>
              <w:top w:val="nil"/>
              <w:left w:val="single" w:sz="4" w:space="0" w:color="auto"/>
              <w:bottom w:val="single" w:sz="4" w:space="0" w:color="auto"/>
              <w:right w:val="single" w:sz="4" w:space="0" w:color="auto"/>
            </w:tcBorders>
            <w:vAlign w:val="bottom"/>
            <w:hideMark/>
          </w:tcPr>
          <w:p w14:paraId="73D22C7E" w14:textId="77777777" w:rsidR="00FA32AB" w:rsidRPr="00FA32AB" w:rsidRDefault="00FA32AB" w:rsidP="00FA32AB">
            <w:pPr>
              <w:spacing w:after="120" w:line="240" w:lineRule="auto"/>
              <w:rPr>
                <w:rFonts w:asciiTheme="minorHAnsi" w:eastAsia="Times New Roman" w:hAnsiTheme="minorHAnsi" w:cstheme="minorHAnsi"/>
                <w:b/>
                <w:bCs/>
                <w:color w:val="000000"/>
                <w:sz w:val="20"/>
                <w:szCs w:val="20"/>
              </w:rPr>
            </w:pPr>
            <w:r w:rsidRPr="00FA32AB">
              <w:rPr>
                <w:rFonts w:asciiTheme="minorHAnsi" w:eastAsia="Times New Roman" w:hAnsiTheme="minorHAnsi" w:cstheme="minorHAnsi"/>
                <w:b/>
                <w:bCs/>
                <w:color w:val="000000"/>
                <w:sz w:val="20"/>
                <w:szCs w:val="20"/>
              </w:rPr>
              <w:t xml:space="preserve">Tracciabilità accessi risorse </w:t>
            </w:r>
          </w:p>
        </w:tc>
        <w:tc>
          <w:tcPr>
            <w:tcW w:w="7044" w:type="dxa"/>
            <w:tcBorders>
              <w:top w:val="nil"/>
              <w:left w:val="nil"/>
              <w:bottom w:val="single" w:sz="4" w:space="0" w:color="auto"/>
              <w:right w:val="single" w:sz="4" w:space="0" w:color="auto"/>
            </w:tcBorders>
            <w:vAlign w:val="bottom"/>
            <w:hideMark/>
          </w:tcPr>
          <w:p w14:paraId="6101E086" w14:textId="77777777" w:rsidR="00FA32AB" w:rsidRPr="00FA32AB" w:rsidRDefault="00FA32AB" w:rsidP="00FA32AB">
            <w:pPr>
              <w:spacing w:after="120" w:line="240" w:lineRule="auto"/>
              <w:rPr>
                <w:rFonts w:asciiTheme="minorHAnsi" w:eastAsia="Times New Roman" w:hAnsiTheme="minorHAnsi" w:cstheme="minorHAnsi"/>
                <w:color w:val="000000"/>
                <w:sz w:val="20"/>
                <w:szCs w:val="20"/>
              </w:rPr>
            </w:pPr>
            <w:r w:rsidRPr="00FA32AB">
              <w:rPr>
                <w:rFonts w:asciiTheme="minorHAnsi" w:eastAsia="Times New Roman" w:hAnsiTheme="minorHAnsi" w:cstheme="minorHAnsi"/>
                <w:color w:val="000000"/>
                <w:sz w:val="20"/>
                <w:szCs w:val="20"/>
              </w:rPr>
              <w:t xml:space="preserve">Vengono tracciati gli accessi alle risorse critiche impiegate nel trattamento (es database, front end e back end del servizio, share di rete). Il controllo può ad </w:t>
            </w:r>
            <w:proofErr w:type="spellStart"/>
            <w:r w:rsidRPr="00FA32AB">
              <w:rPr>
                <w:rFonts w:asciiTheme="minorHAnsi" w:eastAsia="Times New Roman" w:hAnsiTheme="minorHAnsi" w:cstheme="minorHAnsi"/>
                <w:color w:val="000000"/>
                <w:sz w:val="20"/>
                <w:szCs w:val="20"/>
              </w:rPr>
              <w:t>es</w:t>
            </w:r>
            <w:proofErr w:type="spellEnd"/>
            <w:r w:rsidRPr="00FA32AB">
              <w:rPr>
                <w:rFonts w:asciiTheme="minorHAnsi" w:eastAsia="Times New Roman" w:hAnsiTheme="minorHAnsi" w:cstheme="minorHAnsi"/>
                <w:color w:val="000000"/>
                <w:sz w:val="20"/>
                <w:szCs w:val="20"/>
              </w:rPr>
              <w:t>. essere implementato per un database, andando a garantire la tracciatura dell'identificativo dell'utente che ha inserito/modificato/cancellato i dati della tabella</w:t>
            </w:r>
          </w:p>
        </w:tc>
      </w:tr>
      <w:tr w:rsidR="00FA32AB" w:rsidRPr="00FA32AB" w14:paraId="2413088D" w14:textId="77777777" w:rsidTr="00FA32AB">
        <w:trPr>
          <w:trHeight w:val="661"/>
        </w:trPr>
        <w:tc>
          <w:tcPr>
            <w:tcW w:w="2509" w:type="dxa"/>
            <w:tcBorders>
              <w:top w:val="nil"/>
              <w:left w:val="single" w:sz="4" w:space="0" w:color="auto"/>
              <w:bottom w:val="single" w:sz="4" w:space="0" w:color="auto"/>
              <w:right w:val="single" w:sz="4" w:space="0" w:color="auto"/>
            </w:tcBorders>
            <w:vAlign w:val="bottom"/>
            <w:hideMark/>
          </w:tcPr>
          <w:p w14:paraId="06105852" w14:textId="77777777" w:rsidR="00FA32AB" w:rsidRPr="00FA32AB" w:rsidRDefault="00FA32AB" w:rsidP="00FA32AB">
            <w:pPr>
              <w:spacing w:after="120" w:line="240" w:lineRule="auto"/>
              <w:rPr>
                <w:rFonts w:asciiTheme="minorHAnsi" w:eastAsia="Times New Roman" w:hAnsiTheme="minorHAnsi" w:cstheme="minorHAnsi"/>
                <w:b/>
                <w:bCs/>
                <w:color w:val="000000"/>
                <w:sz w:val="20"/>
                <w:szCs w:val="20"/>
              </w:rPr>
            </w:pPr>
            <w:r w:rsidRPr="00FA32AB">
              <w:rPr>
                <w:rFonts w:asciiTheme="minorHAnsi" w:eastAsia="Times New Roman" w:hAnsiTheme="minorHAnsi" w:cstheme="minorHAnsi"/>
                <w:b/>
                <w:bCs/>
                <w:color w:val="000000"/>
                <w:sz w:val="20"/>
                <w:szCs w:val="20"/>
              </w:rPr>
              <w:t>Audit log applicativi</w:t>
            </w:r>
          </w:p>
        </w:tc>
        <w:tc>
          <w:tcPr>
            <w:tcW w:w="7044" w:type="dxa"/>
            <w:tcBorders>
              <w:top w:val="nil"/>
              <w:left w:val="nil"/>
              <w:bottom w:val="single" w:sz="4" w:space="0" w:color="auto"/>
              <w:right w:val="single" w:sz="4" w:space="0" w:color="auto"/>
            </w:tcBorders>
            <w:vAlign w:val="bottom"/>
            <w:hideMark/>
          </w:tcPr>
          <w:p w14:paraId="3C18F245" w14:textId="77777777" w:rsidR="00FA32AB" w:rsidRPr="00FA32AB" w:rsidRDefault="00FA32AB" w:rsidP="00FA32AB">
            <w:pPr>
              <w:spacing w:after="120" w:line="240" w:lineRule="auto"/>
              <w:rPr>
                <w:rFonts w:asciiTheme="minorHAnsi" w:eastAsia="Times New Roman" w:hAnsiTheme="minorHAnsi" w:cstheme="minorHAnsi"/>
                <w:color w:val="000000"/>
                <w:sz w:val="20"/>
                <w:szCs w:val="20"/>
              </w:rPr>
            </w:pPr>
            <w:r w:rsidRPr="00FA32AB">
              <w:rPr>
                <w:rFonts w:asciiTheme="minorHAnsi" w:eastAsia="Times New Roman" w:hAnsiTheme="minorHAnsi" w:cstheme="minorHAnsi"/>
                <w:color w:val="000000"/>
                <w:sz w:val="20"/>
                <w:szCs w:val="20"/>
              </w:rPr>
              <w:t xml:space="preserve">L'applicazione software traccia mediante log operazioni significative compiute dagli utenti su dati personali. </w:t>
            </w:r>
          </w:p>
        </w:tc>
      </w:tr>
      <w:tr w:rsidR="00FA32AB" w:rsidRPr="00FA32AB" w14:paraId="5CC14074" w14:textId="77777777" w:rsidTr="00FA32AB">
        <w:trPr>
          <w:trHeight w:val="661"/>
        </w:trPr>
        <w:tc>
          <w:tcPr>
            <w:tcW w:w="2509" w:type="dxa"/>
            <w:tcBorders>
              <w:top w:val="nil"/>
              <w:left w:val="single" w:sz="4" w:space="0" w:color="auto"/>
              <w:bottom w:val="single" w:sz="4" w:space="0" w:color="auto"/>
              <w:right w:val="single" w:sz="4" w:space="0" w:color="auto"/>
            </w:tcBorders>
            <w:vAlign w:val="bottom"/>
          </w:tcPr>
          <w:p w14:paraId="093BC7A4" w14:textId="77777777" w:rsidR="00FA32AB" w:rsidRPr="00FA32AB" w:rsidRDefault="00FA32AB" w:rsidP="00FA32AB">
            <w:pPr>
              <w:spacing w:after="120" w:line="240" w:lineRule="auto"/>
              <w:rPr>
                <w:rFonts w:asciiTheme="minorHAnsi" w:eastAsia="Times New Roman" w:hAnsiTheme="minorHAnsi" w:cstheme="minorHAnsi"/>
                <w:b/>
                <w:bCs/>
                <w:color w:val="000000"/>
                <w:sz w:val="20"/>
                <w:szCs w:val="20"/>
              </w:rPr>
            </w:pPr>
            <w:r w:rsidRPr="00FA32AB">
              <w:rPr>
                <w:rFonts w:asciiTheme="minorHAnsi" w:eastAsia="Times New Roman" w:hAnsiTheme="minorHAnsi" w:cstheme="minorHAnsi"/>
                <w:b/>
                <w:bCs/>
                <w:color w:val="000000"/>
                <w:sz w:val="20"/>
                <w:szCs w:val="20"/>
              </w:rPr>
              <w:t>Abilitazioni puntuali accessi DB</w:t>
            </w:r>
          </w:p>
        </w:tc>
        <w:tc>
          <w:tcPr>
            <w:tcW w:w="7044" w:type="dxa"/>
            <w:tcBorders>
              <w:top w:val="nil"/>
              <w:left w:val="nil"/>
              <w:bottom w:val="single" w:sz="4" w:space="0" w:color="auto"/>
              <w:right w:val="single" w:sz="4" w:space="0" w:color="auto"/>
            </w:tcBorders>
            <w:vAlign w:val="bottom"/>
          </w:tcPr>
          <w:p w14:paraId="55669DD1" w14:textId="77777777" w:rsidR="00FA32AB" w:rsidRPr="00FA32AB" w:rsidRDefault="00FA32AB" w:rsidP="00FA32AB">
            <w:pPr>
              <w:spacing w:after="120" w:line="240" w:lineRule="auto"/>
              <w:rPr>
                <w:rFonts w:asciiTheme="minorHAnsi" w:eastAsia="Times New Roman" w:hAnsiTheme="minorHAnsi" w:cstheme="minorHAnsi"/>
                <w:color w:val="000000"/>
                <w:sz w:val="20"/>
                <w:szCs w:val="20"/>
              </w:rPr>
            </w:pPr>
            <w:r w:rsidRPr="00FA32AB">
              <w:rPr>
                <w:rFonts w:asciiTheme="minorHAnsi" w:eastAsia="Times New Roman" w:hAnsiTheme="minorHAnsi" w:cstheme="minorHAnsi"/>
                <w:color w:val="000000"/>
                <w:sz w:val="20"/>
                <w:szCs w:val="20"/>
              </w:rPr>
              <w:t>Ad ogni utente che accede a dati personali su database è assegnata una credenziale univoca (es. mediante utilizzo di proxy SQL)</w:t>
            </w:r>
          </w:p>
        </w:tc>
      </w:tr>
      <w:tr w:rsidR="00FA32AB" w:rsidRPr="00FA32AB" w14:paraId="47394322" w14:textId="77777777" w:rsidTr="00FA32AB">
        <w:trPr>
          <w:trHeight w:val="661"/>
        </w:trPr>
        <w:tc>
          <w:tcPr>
            <w:tcW w:w="2509" w:type="dxa"/>
            <w:tcBorders>
              <w:top w:val="nil"/>
              <w:left w:val="single" w:sz="4" w:space="0" w:color="auto"/>
              <w:bottom w:val="single" w:sz="4" w:space="0" w:color="auto"/>
              <w:right w:val="single" w:sz="4" w:space="0" w:color="auto"/>
            </w:tcBorders>
            <w:vAlign w:val="bottom"/>
          </w:tcPr>
          <w:p w14:paraId="7CD280B2" w14:textId="77777777" w:rsidR="00FA32AB" w:rsidRPr="00FA32AB" w:rsidRDefault="00FA32AB" w:rsidP="00FA32AB">
            <w:pPr>
              <w:spacing w:after="120" w:line="240" w:lineRule="auto"/>
              <w:rPr>
                <w:rFonts w:asciiTheme="minorHAnsi" w:eastAsia="Times New Roman" w:hAnsiTheme="minorHAnsi" w:cstheme="minorHAnsi"/>
                <w:b/>
                <w:bCs/>
                <w:color w:val="000000"/>
                <w:sz w:val="20"/>
                <w:szCs w:val="20"/>
              </w:rPr>
            </w:pPr>
            <w:r w:rsidRPr="00FA32AB">
              <w:rPr>
                <w:rFonts w:asciiTheme="minorHAnsi" w:eastAsia="Times New Roman" w:hAnsiTheme="minorHAnsi" w:cstheme="minorHAnsi"/>
                <w:b/>
                <w:bCs/>
                <w:color w:val="000000"/>
                <w:sz w:val="20"/>
                <w:szCs w:val="20"/>
              </w:rPr>
              <w:t>Minimizzazione della vulnerabilità delle risorse utilizzate nel trattamento</w:t>
            </w:r>
          </w:p>
        </w:tc>
        <w:tc>
          <w:tcPr>
            <w:tcW w:w="7044" w:type="dxa"/>
            <w:tcBorders>
              <w:top w:val="nil"/>
              <w:left w:val="nil"/>
              <w:bottom w:val="single" w:sz="4" w:space="0" w:color="auto"/>
              <w:right w:val="single" w:sz="4" w:space="0" w:color="auto"/>
            </w:tcBorders>
            <w:vAlign w:val="bottom"/>
          </w:tcPr>
          <w:p w14:paraId="32A035B6" w14:textId="77777777" w:rsidR="00FA32AB" w:rsidRPr="00FA32AB" w:rsidRDefault="00FA32AB" w:rsidP="00FA32AB">
            <w:pPr>
              <w:spacing w:after="120" w:line="240" w:lineRule="auto"/>
              <w:rPr>
                <w:rFonts w:asciiTheme="minorHAnsi" w:eastAsia="Times New Roman" w:hAnsiTheme="minorHAnsi" w:cstheme="minorHAnsi"/>
                <w:color w:val="000000"/>
                <w:sz w:val="20"/>
                <w:szCs w:val="20"/>
              </w:rPr>
            </w:pPr>
            <w:r w:rsidRPr="00FA32AB">
              <w:rPr>
                <w:rFonts w:asciiTheme="minorHAnsi" w:eastAsia="Times New Roman" w:hAnsiTheme="minorHAnsi" w:cstheme="minorHAnsi"/>
                <w:color w:val="000000"/>
                <w:sz w:val="20"/>
                <w:szCs w:val="20"/>
              </w:rPr>
              <w:t>Sono previste opportune tecniche per ridurre la vulnerabilità delle risorse impiegate nel trattamento (es politiche di aggiornamento del software, test funzionale e di vulnerabilità del software utilizzato, limitazioni dell'accesso fisico al materiale che contiene dati personali,)</w:t>
            </w:r>
          </w:p>
        </w:tc>
      </w:tr>
      <w:tr w:rsidR="00FA32AB" w:rsidRPr="00FA32AB" w14:paraId="5355D7C2" w14:textId="77777777" w:rsidTr="00FA32AB">
        <w:trPr>
          <w:trHeight w:val="612"/>
        </w:trPr>
        <w:tc>
          <w:tcPr>
            <w:tcW w:w="2509" w:type="dxa"/>
            <w:tcBorders>
              <w:top w:val="nil"/>
              <w:left w:val="single" w:sz="4" w:space="0" w:color="auto"/>
              <w:bottom w:val="single" w:sz="4" w:space="0" w:color="auto"/>
              <w:right w:val="single" w:sz="4" w:space="0" w:color="auto"/>
            </w:tcBorders>
            <w:vAlign w:val="bottom"/>
          </w:tcPr>
          <w:p w14:paraId="7AD15C25" w14:textId="77777777" w:rsidR="00FA32AB" w:rsidRPr="00FA32AB" w:rsidRDefault="00FA32AB" w:rsidP="00FA32AB">
            <w:pPr>
              <w:spacing w:after="120" w:line="240" w:lineRule="auto"/>
              <w:rPr>
                <w:rFonts w:asciiTheme="minorHAnsi" w:eastAsia="Times New Roman" w:hAnsiTheme="minorHAnsi" w:cstheme="minorHAnsi"/>
                <w:b/>
                <w:bCs/>
                <w:color w:val="000000"/>
                <w:sz w:val="20"/>
                <w:szCs w:val="20"/>
              </w:rPr>
            </w:pPr>
            <w:proofErr w:type="spellStart"/>
            <w:r w:rsidRPr="00FA32AB">
              <w:rPr>
                <w:rFonts w:asciiTheme="minorHAnsi" w:eastAsia="Times New Roman" w:hAnsiTheme="minorHAnsi" w:cstheme="minorHAnsi"/>
                <w:b/>
                <w:bCs/>
                <w:color w:val="000000"/>
                <w:sz w:val="20"/>
                <w:szCs w:val="20"/>
              </w:rPr>
              <w:t>Pseudonimizzazione</w:t>
            </w:r>
            <w:proofErr w:type="spellEnd"/>
          </w:p>
        </w:tc>
        <w:tc>
          <w:tcPr>
            <w:tcW w:w="7044" w:type="dxa"/>
            <w:tcBorders>
              <w:top w:val="nil"/>
              <w:left w:val="nil"/>
              <w:bottom w:val="single" w:sz="4" w:space="0" w:color="auto"/>
              <w:right w:val="single" w:sz="4" w:space="0" w:color="auto"/>
            </w:tcBorders>
            <w:vAlign w:val="bottom"/>
          </w:tcPr>
          <w:p w14:paraId="4CC8EDC1" w14:textId="77777777" w:rsidR="00FA32AB" w:rsidRPr="00FA32AB" w:rsidRDefault="00FA32AB" w:rsidP="00FA32AB">
            <w:pPr>
              <w:spacing w:after="120" w:line="240" w:lineRule="auto"/>
              <w:rPr>
                <w:rFonts w:asciiTheme="minorHAnsi" w:eastAsia="Times New Roman" w:hAnsiTheme="minorHAnsi" w:cstheme="minorHAnsi"/>
                <w:color w:val="000000"/>
                <w:sz w:val="20"/>
                <w:szCs w:val="20"/>
              </w:rPr>
            </w:pPr>
            <w:r w:rsidRPr="00FA32AB">
              <w:rPr>
                <w:rFonts w:asciiTheme="minorHAnsi" w:eastAsia="Times New Roman" w:hAnsiTheme="minorHAnsi" w:cstheme="minorHAnsi"/>
                <w:color w:val="000000"/>
                <w:sz w:val="20"/>
                <w:szCs w:val="20"/>
              </w:rPr>
              <w:t>Sono adottate tecniche che garantiscono la non attribuzione di un dato a una persona identificata o identificabile ma consentono di identificare in un secondo momento i dati anche in maniera indiretta o da remoto (es conservando separatamente le informazioni che permettono di associare la persona al dato</w:t>
            </w:r>
          </w:p>
        </w:tc>
      </w:tr>
      <w:tr w:rsidR="00FA32AB" w:rsidRPr="00FA32AB" w14:paraId="038722E7" w14:textId="77777777" w:rsidTr="00FA32AB">
        <w:trPr>
          <w:trHeight w:val="661"/>
        </w:trPr>
        <w:tc>
          <w:tcPr>
            <w:tcW w:w="2509" w:type="dxa"/>
            <w:tcBorders>
              <w:top w:val="nil"/>
              <w:left w:val="single" w:sz="4" w:space="0" w:color="auto"/>
              <w:bottom w:val="single" w:sz="4" w:space="0" w:color="auto"/>
              <w:right w:val="single" w:sz="4" w:space="0" w:color="auto"/>
            </w:tcBorders>
            <w:vAlign w:val="bottom"/>
          </w:tcPr>
          <w:p w14:paraId="1F4314BB" w14:textId="77777777" w:rsidR="00FA32AB" w:rsidRPr="00FA32AB" w:rsidRDefault="00FA32AB" w:rsidP="00FA32AB">
            <w:pPr>
              <w:spacing w:after="120" w:line="240" w:lineRule="auto"/>
              <w:rPr>
                <w:rFonts w:asciiTheme="minorHAnsi" w:eastAsia="Times New Roman" w:hAnsiTheme="minorHAnsi" w:cstheme="minorHAnsi"/>
                <w:b/>
                <w:bCs/>
                <w:color w:val="000000"/>
                <w:sz w:val="20"/>
                <w:szCs w:val="20"/>
              </w:rPr>
            </w:pPr>
            <w:r w:rsidRPr="00FA32AB">
              <w:rPr>
                <w:rFonts w:asciiTheme="minorHAnsi" w:eastAsia="Times New Roman" w:hAnsiTheme="minorHAnsi" w:cstheme="minorHAnsi"/>
                <w:b/>
                <w:bCs/>
                <w:color w:val="000000"/>
                <w:sz w:val="20"/>
                <w:szCs w:val="20"/>
              </w:rPr>
              <w:lastRenderedPageBreak/>
              <w:t>Cifratura del dato</w:t>
            </w:r>
          </w:p>
        </w:tc>
        <w:tc>
          <w:tcPr>
            <w:tcW w:w="7044" w:type="dxa"/>
            <w:tcBorders>
              <w:top w:val="nil"/>
              <w:left w:val="nil"/>
              <w:bottom w:val="single" w:sz="4" w:space="0" w:color="auto"/>
              <w:right w:val="single" w:sz="4" w:space="0" w:color="auto"/>
            </w:tcBorders>
            <w:vAlign w:val="bottom"/>
          </w:tcPr>
          <w:p w14:paraId="6B7F08F2" w14:textId="77777777" w:rsidR="00FA32AB" w:rsidRPr="00FA32AB" w:rsidRDefault="00FA32AB" w:rsidP="00FA32AB">
            <w:pPr>
              <w:spacing w:after="120" w:line="240" w:lineRule="auto"/>
              <w:rPr>
                <w:rFonts w:asciiTheme="minorHAnsi" w:eastAsia="Times New Roman" w:hAnsiTheme="minorHAnsi" w:cstheme="minorHAnsi"/>
                <w:color w:val="000000"/>
                <w:sz w:val="20"/>
                <w:szCs w:val="20"/>
              </w:rPr>
            </w:pPr>
            <w:r w:rsidRPr="00FA32AB">
              <w:rPr>
                <w:rFonts w:asciiTheme="minorHAnsi" w:eastAsia="Times New Roman" w:hAnsiTheme="minorHAnsi" w:cstheme="minorHAnsi"/>
                <w:color w:val="000000"/>
                <w:sz w:val="20"/>
                <w:szCs w:val="20"/>
              </w:rPr>
              <w:t>Sono adottati opportuni mezzi per cifrare i dati (in database, file, backup etc.), così come le procedure per gestire chiavi crittografiche (creazione, archiviazione, aggiornamento in caso di compromissione etc.)</w:t>
            </w:r>
          </w:p>
        </w:tc>
      </w:tr>
      <w:tr w:rsidR="00FA32AB" w:rsidRPr="00FA32AB" w14:paraId="3157FF66" w14:textId="77777777" w:rsidTr="00FA32AB">
        <w:trPr>
          <w:trHeight w:val="612"/>
        </w:trPr>
        <w:tc>
          <w:tcPr>
            <w:tcW w:w="2509" w:type="dxa"/>
            <w:tcBorders>
              <w:top w:val="nil"/>
              <w:left w:val="single" w:sz="4" w:space="0" w:color="auto"/>
              <w:bottom w:val="single" w:sz="4" w:space="0" w:color="auto"/>
              <w:right w:val="single" w:sz="4" w:space="0" w:color="auto"/>
            </w:tcBorders>
            <w:vAlign w:val="bottom"/>
            <w:hideMark/>
          </w:tcPr>
          <w:p w14:paraId="7252BC7A" w14:textId="77777777" w:rsidR="00FA32AB" w:rsidRPr="00FA32AB" w:rsidRDefault="00FA32AB" w:rsidP="00FA32AB">
            <w:pPr>
              <w:spacing w:after="120" w:line="240" w:lineRule="auto"/>
              <w:rPr>
                <w:rFonts w:asciiTheme="minorHAnsi" w:eastAsia="Times New Roman" w:hAnsiTheme="minorHAnsi" w:cstheme="minorHAnsi"/>
                <w:b/>
                <w:bCs/>
                <w:color w:val="000000"/>
                <w:sz w:val="20"/>
                <w:szCs w:val="20"/>
              </w:rPr>
            </w:pPr>
            <w:r w:rsidRPr="00FA32AB">
              <w:rPr>
                <w:rFonts w:asciiTheme="minorHAnsi" w:eastAsia="Times New Roman" w:hAnsiTheme="minorHAnsi" w:cstheme="minorHAnsi"/>
                <w:b/>
                <w:bCs/>
                <w:color w:val="000000"/>
                <w:sz w:val="20"/>
                <w:szCs w:val="20"/>
              </w:rPr>
              <w:t>cifratura del canale</w:t>
            </w:r>
          </w:p>
        </w:tc>
        <w:tc>
          <w:tcPr>
            <w:tcW w:w="7044" w:type="dxa"/>
            <w:tcBorders>
              <w:top w:val="nil"/>
              <w:left w:val="nil"/>
              <w:bottom w:val="single" w:sz="4" w:space="0" w:color="auto"/>
              <w:right w:val="single" w:sz="4" w:space="0" w:color="auto"/>
            </w:tcBorders>
            <w:vAlign w:val="bottom"/>
            <w:hideMark/>
          </w:tcPr>
          <w:p w14:paraId="6B1575E0" w14:textId="77777777" w:rsidR="00FA32AB" w:rsidRPr="00FA32AB" w:rsidRDefault="00FA32AB" w:rsidP="00FA32AB">
            <w:pPr>
              <w:spacing w:after="120" w:line="240" w:lineRule="auto"/>
              <w:rPr>
                <w:rFonts w:asciiTheme="minorHAnsi" w:eastAsia="Times New Roman" w:hAnsiTheme="minorHAnsi" w:cstheme="minorHAnsi"/>
                <w:color w:val="000000"/>
                <w:sz w:val="20"/>
                <w:szCs w:val="20"/>
              </w:rPr>
            </w:pPr>
            <w:r w:rsidRPr="00FA32AB">
              <w:rPr>
                <w:rFonts w:asciiTheme="minorHAnsi" w:eastAsia="Times New Roman" w:hAnsiTheme="minorHAnsi" w:cstheme="minorHAnsi"/>
                <w:color w:val="000000"/>
                <w:sz w:val="20"/>
                <w:szCs w:val="20"/>
              </w:rPr>
              <w:t xml:space="preserve">Viene utilizzato un canale cifrato per le comunicazioni mediante l'impiego di protocolli sicuri (es. HTTPS e SSH) nelle connessioni esposte all’esterno. </w:t>
            </w:r>
          </w:p>
        </w:tc>
      </w:tr>
      <w:tr w:rsidR="00FA32AB" w:rsidRPr="00FA32AB" w14:paraId="7D5B6E78" w14:textId="77777777" w:rsidTr="00FA32AB">
        <w:trPr>
          <w:trHeight w:val="612"/>
        </w:trPr>
        <w:tc>
          <w:tcPr>
            <w:tcW w:w="2509" w:type="dxa"/>
            <w:tcBorders>
              <w:top w:val="nil"/>
              <w:left w:val="single" w:sz="4" w:space="0" w:color="auto"/>
              <w:bottom w:val="single" w:sz="4" w:space="0" w:color="auto"/>
              <w:right w:val="single" w:sz="4" w:space="0" w:color="auto"/>
            </w:tcBorders>
            <w:vAlign w:val="bottom"/>
          </w:tcPr>
          <w:p w14:paraId="17EDAA9F" w14:textId="77777777" w:rsidR="00FA32AB" w:rsidRPr="00FA32AB" w:rsidRDefault="00FA32AB" w:rsidP="00FA32AB">
            <w:pPr>
              <w:spacing w:after="120" w:line="240" w:lineRule="auto"/>
              <w:rPr>
                <w:rFonts w:asciiTheme="minorHAnsi" w:eastAsia="Times New Roman" w:hAnsiTheme="minorHAnsi" w:cstheme="minorHAnsi"/>
                <w:b/>
                <w:bCs/>
                <w:color w:val="000000"/>
                <w:sz w:val="20"/>
                <w:szCs w:val="20"/>
              </w:rPr>
            </w:pPr>
            <w:r w:rsidRPr="00FA32AB">
              <w:rPr>
                <w:rFonts w:asciiTheme="minorHAnsi" w:eastAsia="Times New Roman" w:hAnsiTheme="minorHAnsi" w:cstheme="minorHAnsi"/>
                <w:b/>
                <w:bCs/>
                <w:color w:val="000000"/>
                <w:sz w:val="20"/>
                <w:szCs w:val="20"/>
              </w:rPr>
              <w:t>Backup cifrati</w:t>
            </w:r>
          </w:p>
        </w:tc>
        <w:tc>
          <w:tcPr>
            <w:tcW w:w="7044" w:type="dxa"/>
            <w:tcBorders>
              <w:top w:val="nil"/>
              <w:left w:val="nil"/>
              <w:bottom w:val="single" w:sz="4" w:space="0" w:color="auto"/>
              <w:right w:val="single" w:sz="4" w:space="0" w:color="auto"/>
            </w:tcBorders>
            <w:vAlign w:val="center"/>
          </w:tcPr>
          <w:p w14:paraId="13B762F1" w14:textId="77777777" w:rsidR="00FA32AB" w:rsidRPr="00FA32AB" w:rsidRDefault="00FA32AB" w:rsidP="00FA32AB">
            <w:pPr>
              <w:spacing w:after="120" w:line="240" w:lineRule="auto"/>
              <w:rPr>
                <w:rFonts w:asciiTheme="minorHAnsi" w:eastAsia="Times New Roman" w:hAnsiTheme="minorHAnsi" w:cstheme="minorHAnsi"/>
                <w:color w:val="000000"/>
                <w:sz w:val="20"/>
                <w:szCs w:val="20"/>
              </w:rPr>
            </w:pPr>
            <w:r w:rsidRPr="00FA32AB">
              <w:rPr>
                <w:rFonts w:asciiTheme="minorHAnsi" w:eastAsia="Times New Roman" w:hAnsiTheme="minorHAnsi" w:cstheme="minorHAnsi"/>
                <w:color w:val="000000"/>
                <w:sz w:val="20"/>
                <w:szCs w:val="20"/>
              </w:rPr>
              <w:t>Sono utilizzati sistemi per la cifratura dei backup</w:t>
            </w:r>
          </w:p>
        </w:tc>
      </w:tr>
      <w:tr w:rsidR="00FA32AB" w:rsidRPr="00FA32AB" w14:paraId="570F3410" w14:textId="77777777" w:rsidTr="00FA32AB">
        <w:trPr>
          <w:trHeight w:val="612"/>
        </w:trPr>
        <w:tc>
          <w:tcPr>
            <w:tcW w:w="2509" w:type="dxa"/>
            <w:tcBorders>
              <w:top w:val="nil"/>
              <w:left w:val="single" w:sz="4" w:space="0" w:color="auto"/>
              <w:bottom w:val="single" w:sz="4" w:space="0" w:color="auto"/>
              <w:right w:val="single" w:sz="4" w:space="0" w:color="auto"/>
            </w:tcBorders>
            <w:vAlign w:val="center"/>
          </w:tcPr>
          <w:p w14:paraId="37A9F744" w14:textId="77777777" w:rsidR="00FA32AB" w:rsidRPr="00FA32AB" w:rsidRDefault="00FA32AB" w:rsidP="00FA32AB">
            <w:pPr>
              <w:spacing w:after="120" w:line="240" w:lineRule="auto"/>
              <w:rPr>
                <w:rFonts w:asciiTheme="minorHAnsi" w:eastAsia="Times New Roman" w:hAnsiTheme="minorHAnsi" w:cstheme="minorHAnsi"/>
                <w:b/>
                <w:bCs/>
                <w:color w:val="000000"/>
                <w:sz w:val="20"/>
                <w:szCs w:val="20"/>
              </w:rPr>
            </w:pPr>
            <w:r w:rsidRPr="00FA32AB">
              <w:rPr>
                <w:rFonts w:asciiTheme="minorHAnsi" w:eastAsia="Times New Roman" w:hAnsiTheme="minorHAnsi" w:cstheme="minorHAnsi"/>
                <w:b/>
                <w:bCs/>
                <w:color w:val="000000"/>
                <w:sz w:val="20"/>
                <w:szCs w:val="20"/>
              </w:rPr>
              <w:t xml:space="preserve">Protezione applicativa (WAF WEB Application Firewall) </w:t>
            </w:r>
          </w:p>
        </w:tc>
        <w:tc>
          <w:tcPr>
            <w:tcW w:w="7044" w:type="dxa"/>
            <w:tcBorders>
              <w:top w:val="nil"/>
              <w:left w:val="nil"/>
              <w:bottom w:val="single" w:sz="4" w:space="0" w:color="auto"/>
              <w:right w:val="single" w:sz="4" w:space="0" w:color="auto"/>
            </w:tcBorders>
            <w:vAlign w:val="center"/>
          </w:tcPr>
          <w:p w14:paraId="0E7FC758" w14:textId="77777777" w:rsidR="00FA32AB" w:rsidRPr="00FA32AB" w:rsidRDefault="00FA32AB" w:rsidP="00FA32AB">
            <w:pPr>
              <w:spacing w:after="120" w:line="240" w:lineRule="auto"/>
              <w:rPr>
                <w:rFonts w:asciiTheme="minorHAnsi" w:eastAsia="Times New Roman" w:hAnsiTheme="minorHAnsi" w:cstheme="minorHAnsi"/>
                <w:color w:val="000000"/>
                <w:sz w:val="20"/>
                <w:szCs w:val="20"/>
              </w:rPr>
            </w:pPr>
            <w:r w:rsidRPr="00FA32AB">
              <w:rPr>
                <w:rFonts w:asciiTheme="minorHAnsi" w:eastAsia="Times New Roman" w:hAnsiTheme="minorHAnsi" w:cstheme="minorHAnsi"/>
                <w:color w:val="000000"/>
                <w:sz w:val="20"/>
                <w:szCs w:val="20"/>
              </w:rPr>
              <w:t>Vengono utilizzati strumenti di protezione dei Siti WEB Istituzionali degli applicativi WEB</w:t>
            </w:r>
          </w:p>
        </w:tc>
      </w:tr>
      <w:tr w:rsidR="00FA32AB" w:rsidRPr="00FA32AB" w14:paraId="7D13B308" w14:textId="77777777" w:rsidTr="00FA32AB">
        <w:trPr>
          <w:trHeight w:val="612"/>
        </w:trPr>
        <w:tc>
          <w:tcPr>
            <w:tcW w:w="2509" w:type="dxa"/>
            <w:tcBorders>
              <w:top w:val="nil"/>
              <w:left w:val="single" w:sz="4" w:space="0" w:color="auto"/>
              <w:bottom w:val="single" w:sz="4" w:space="0" w:color="auto"/>
              <w:right w:val="single" w:sz="4" w:space="0" w:color="auto"/>
            </w:tcBorders>
            <w:vAlign w:val="bottom"/>
          </w:tcPr>
          <w:p w14:paraId="7D4D3362" w14:textId="77777777" w:rsidR="00FA32AB" w:rsidRPr="00FA32AB" w:rsidRDefault="00FA32AB" w:rsidP="00FA32AB">
            <w:pPr>
              <w:spacing w:after="120" w:line="240" w:lineRule="auto"/>
              <w:rPr>
                <w:rFonts w:asciiTheme="minorHAnsi" w:eastAsia="Times New Roman" w:hAnsiTheme="minorHAnsi" w:cstheme="minorHAnsi"/>
                <w:b/>
                <w:bCs/>
                <w:color w:val="000000"/>
                <w:sz w:val="20"/>
                <w:szCs w:val="20"/>
              </w:rPr>
            </w:pPr>
            <w:proofErr w:type="spellStart"/>
            <w:r w:rsidRPr="00FA32AB">
              <w:rPr>
                <w:rFonts w:asciiTheme="minorHAnsi" w:eastAsia="Times New Roman" w:hAnsiTheme="minorHAnsi" w:cstheme="minorHAnsi"/>
                <w:b/>
                <w:bCs/>
                <w:color w:val="000000"/>
                <w:sz w:val="20"/>
                <w:szCs w:val="20"/>
              </w:rPr>
              <w:t>Disaster</w:t>
            </w:r>
            <w:proofErr w:type="spellEnd"/>
            <w:r w:rsidRPr="00FA32AB">
              <w:rPr>
                <w:rFonts w:asciiTheme="minorHAnsi" w:eastAsia="Times New Roman" w:hAnsiTheme="minorHAnsi" w:cstheme="minorHAnsi"/>
                <w:b/>
                <w:bCs/>
                <w:color w:val="000000"/>
                <w:sz w:val="20"/>
                <w:szCs w:val="20"/>
              </w:rPr>
              <w:t xml:space="preserve"> Recovery</w:t>
            </w:r>
          </w:p>
        </w:tc>
        <w:tc>
          <w:tcPr>
            <w:tcW w:w="7044" w:type="dxa"/>
            <w:tcBorders>
              <w:top w:val="nil"/>
              <w:left w:val="nil"/>
              <w:bottom w:val="single" w:sz="4" w:space="0" w:color="auto"/>
              <w:right w:val="single" w:sz="4" w:space="0" w:color="auto"/>
            </w:tcBorders>
            <w:vAlign w:val="center"/>
          </w:tcPr>
          <w:p w14:paraId="15B9342F" w14:textId="77777777" w:rsidR="00FA32AB" w:rsidRPr="00FA32AB" w:rsidRDefault="00FA32AB" w:rsidP="00FA32AB">
            <w:pPr>
              <w:spacing w:after="120" w:line="240" w:lineRule="auto"/>
              <w:rPr>
                <w:rFonts w:asciiTheme="minorHAnsi" w:eastAsia="Times New Roman" w:hAnsiTheme="minorHAnsi" w:cstheme="minorHAnsi"/>
                <w:color w:val="000000"/>
                <w:sz w:val="20"/>
                <w:szCs w:val="20"/>
              </w:rPr>
            </w:pPr>
            <w:r w:rsidRPr="00FA32AB">
              <w:rPr>
                <w:rFonts w:asciiTheme="minorHAnsi" w:eastAsia="Times New Roman" w:hAnsiTheme="minorHAnsi" w:cstheme="minorHAnsi"/>
                <w:color w:val="000000"/>
                <w:sz w:val="20"/>
                <w:szCs w:val="20"/>
              </w:rPr>
              <w:t xml:space="preserve">Sono adottate procedure per garantire il DR </w:t>
            </w:r>
          </w:p>
        </w:tc>
      </w:tr>
      <w:tr w:rsidR="00FA32AB" w:rsidRPr="00FA32AB" w14:paraId="0A5F3CC8" w14:textId="77777777" w:rsidTr="00FA32AB">
        <w:trPr>
          <w:trHeight w:val="612"/>
        </w:trPr>
        <w:tc>
          <w:tcPr>
            <w:tcW w:w="2509" w:type="dxa"/>
            <w:tcBorders>
              <w:top w:val="nil"/>
              <w:left w:val="single" w:sz="4" w:space="0" w:color="auto"/>
              <w:bottom w:val="single" w:sz="4" w:space="0" w:color="auto"/>
              <w:right w:val="single" w:sz="4" w:space="0" w:color="auto"/>
            </w:tcBorders>
            <w:vAlign w:val="bottom"/>
          </w:tcPr>
          <w:p w14:paraId="77C83071" w14:textId="77777777" w:rsidR="00FA32AB" w:rsidRPr="00FA32AB" w:rsidRDefault="00FA32AB" w:rsidP="00FA32AB">
            <w:pPr>
              <w:spacing w:after="120" w:line="240" w:lineRule="auto"/>
              <w:rPr>
                <w:rFonts w:asciiTheme="minorHAnsi" w:eastAsia="Times New Roman" w:hAnsiTheme="minorHAnsi" w:cstheme="minorHAnsi"/>
                <w:b/>
                <w:bCs/>
                <w:color w:val="000000"/>
                <w:sz w:val="20"/>
                <w:szCs w:val="20"/>
              </w:rPr>
            </w:pPr>
            <w:r w:rsidRPr="00FA32AB">
              <w:rPr>
                <w:rFonts w:asciiTheme="minorHAnsi" w:eastAsia="Times New Roman" w:hAnsiTheme="minorHAnsi" w:cstheme="minorHAnsi"/>
                <w:b/>
                <w:bCs/>
                <w:color w:val="000000"/>
                <w:sz w:val="20"/>
                <w:szCs w:val="20"/>
              </w:rPr>
              <w:t xml:space="preserve">Business </w:t>
            </w:r>
            <w:proofErr w:type="spellStart"/>
            <w:r w:rsidRPr="00FA32AB">
              <w:rPr>
                <w:rFonts w:asciiTheme="minorHAnsi" w:eastAsia="Times New Roman" w:hAnsiTheme="minorHAnsi" w:cstheme="minorHAnsi"/>
                <w:b/>
                <w:bCs/>
                <w:color w:val="000000"/>
                <w:sz w:val="20"/>
                <w:szCs w:val="20"/>
              </w:rPr>
              <w:t>continuity</w:t>
            </w:r>
            <w:proofErr w:type="spellEnd"/>
          </w:p>
        </w:tc>
        <w:tc>
          <w:tcPr>
            <w:tcW w:w="7044" w:type="dxa"/>
            <w:tcBorders>
              <w:top w:val="nil"/>
              <w:left w:val="nil"/>
              <w:bottom w:val="single" w:sz="4" w:space="0" w:color="auto"/>
              <w:right w:val="single" w:sz="4" w:space="0" w:color="auto"/>
            </w:tcBorders>
            <w:vAlign w:val="center"/>
          </w:tcPr>
          <w:p w14:paraId="55F746AD" w14:textId="77777777" w:rsidR="00FA32AB" w:rsidRPr="00FA32AB" w:rsidRDefault="00FA32AB" w:rsidP="00FA32AB">
            <w:pPr>
              <w:spacing w:after="120" w:line="240" w:lineRule="auto"/>
              <w:rPr>
                <w:rFonts w:asciiTheme="minorHAnsi" w:eastAsia="Times New Roman" w:hAnsiTheme="minorHAnsi" w:cstheme="minorHAnsi"/>
                <w:color w:val="000000"/>
                <w:sz w:val="20"/>
                <w:szCs w:val="20"/>
              </w:rPr>
            </w:pPr>
            <w:r w:rsidRPr="00FA32AB">
              <w:rPr>
                <w:rFonts w:asciiTheme="minorHAnsi" w:eastAsia="Times New Roman" w:hAnsiTheme="minorHAnsi" w:cstheme="minorHAnsi"/>
                <w:color w:val="000000"/>
                <w:sz w:val="20"/>
                <w:szCs w:val="20"/>
              </w:rPr>
              <w:t>Sono adottate procedure per garantire la BC</w:t>
            </w:r>
          </w:p>
        </w:tc>
      </w:tr>
    </w:tbl>
    <w:p w14:paraId="02AB87A5" w14:textId="77777777" w:rsidR="00FA32AB" w:rsidRPr="00FA32AB" w:rsidRDefault="00FA32AB" w:rsidP="00FA32AB">
      <w:pPr>
        <w:spacing w:after="120" w:line="240" w:lineRule="auto"/>
        <w:rPr>
          <w:rFonts w:asciiTheme="minorHAnsi" w:eastAsia="Times New Roman" w:hAnsiTheme="minorHAnsi" w:cstheme="minorHAnsi"/>
          <w:b/>
          <w:bCs/>
          <w:color w:val="000000"/>
          <w:sz w:val="20"/>
          <w:szCs w:val="20"/>
          <w:highlight w:val="magenta"/>
        </w:rPr>
      </w:pPr>
    </w:p>
    <w:p w14:paraId="097F8742" w14:textId="77777777" w:rsidR="00FA32AB" w:rsidRPr="00FA32AB" w:rsidRDefault="00FA32AB" w:rsidP="00FA32AB">
      <w:pPr>
        <w:spacing w:after="200" w:line="240" w:lineRule="auto"/>
        <w:jc w:val="both"/>
        <w:rPr>
          <w:rFonts w:asciiTheme="minorHAnsi" w:eastAsia="Times New Roman" w:hAnsiTheme="minorHAnsi" w:cstheme="minorHAnsi"/>
          <w:b/>
          <w:sz w:val="24"/>
          <w:szCs w:val="24"/>
          <w:u w:val="single"/>
        </w:rPr>
      </w:pPr>
      <w:r w:rsidRPr="00FA32AB">
        <w:rPr>
          <w:rFonts w:asciiTheme="minorHAnsi" w:eastAsia="Times New Roman" w:hAnsiTheme="minorHAnsi" w:cstheme="minorHAnsi"/>
          <w:b/>
          <w:sz w:val="24"/>
          <w:szCs w:val="24"/>
          <w:u w:val="single"/>
        </w:rPr>
        <w:br w:type="page"/>
      </w:r>
    </w:p>
    <w:p w14:paraId="7C7498EF" w14:textId="77777777" w:rsidR="00FA32AB" w:rsidRPr="00FA32AB" w:rsidRDefault="00FA32AB" w:rsidP="00FA32AB">
      <w:pPr>
        <w:spacing w:after="200" w:line="240" w:lineRule="auto"/>
        <w:rPr>
          <w:rFonts w:asciiTheme="minorHAnsi" w:eastAsia="Times New Roman" w:hAnsiTheme="minorHAnsi" w:cstheme="minorHAnsi"/>
          <w:b/>
          <w:sz w:val="24"/>
          <w:szCs w:val="24"/>
          <w:u w:val="single"/>
        </w:rPr>
      </w:pPr>
    </w:p>
    <w:p w14:paraId="201C153C" w14:textId="77777777" w:rsidR="00FA32AB" w:rsidRPr="00FA32AB" w:rsidRDefault="00FA32AB" w:rsidP="00FA32AB">
      <w:pPr>
        <w:spacing w:after="120" w:line="240" w:lineRule="auto"/>
        <w:rPr>
          <w:rFonts w:asciiTheme="minorHAnsi" w:eastAsia="Times New Roman" w:hAnsiTheme="minorHAnsi" w:cstheme="minorHAnsi"/>
          <w:b/>
          <w:sz w:val="24"/>
          <w:szCs w:val="24"/>
          <w:u w:val="single"/>
        </w:rPr>
      </w:pPr>
      <w:r w:rsidRPr="00FA32AB">
        <w:rPr>
          <w:rFonts w:asciiTheme="minorHAnsi" w:eastAsia="Times New Roman" w:hAnsiTheme="minorHAnsi" w:cstheme="minorHAnsi"/>
          <w:b/>
          <w:sz w:val="24"/>
          <w:szCs w:val="24"/>
          <w:u w:val="single"/>
        </w:rPr>
        <w:t>ALLEGATO 3</w:t>
      </w:r>
    </w:p>
    <w:p w14:paraId="70675245" w14:textId="77777777" w:rsidR="00FA32AB" w:rsidRPr="00FA32AB" w:rsidRDefault="00FA32AB" w:rsidP="00FA32AB">
      <w:pPr>
        <w:spacing w:after="120" w:line="240" w:lineRule="auto"/>
        <w:rPr>
          <w:rFonts w:asciiTheme="minorHAnsi" w:eastAsia="Times New Roman" w:hAnsiTheme="minorHAnsi" w:cstheme="minorHAnsi"/>
          <w:b/>
          <w:sz w:val="24"/>
          <w:szCs w:val="24"/>
          <w:u w:val="single"/>
        </w:rPr>
      </w:pPr>
      <w:r w:rsidRPr="00FA32AB">
        <w:rPr>
          <w:rFonts w:asciiTheme="minorHAnsi" w:eastAsia="Times New Roman" w:hAnsiTheme="minorHAnsi" w:cstheme="minorHAnsi"/>
          <w:b/>
          <w:sz w:val="24"/>
          <w:szCs w:val="24"/>
          <w:u w:val="single"/>
        </w:rPr>
        <w:t>SCHEDA EVENTO DATA BREACH</w:t>
      </w:r>
    </w:p>
    <w:p w14:paraId="46CC191A" w14:textId="77777777" w:rsidR="00FA32AB" w:rsidRPr="00FA32AB" w:rsidRDefault="00FA32AB" w:rsidP="00FA32AB">
      <w:pPr>
        <w:spacing w:after="120" w:line="240" w:lineRule="auto"/>
        <w:rPr>
          <w:rFonts w:asciiTheme="minorHAnsi" w:eastAsia="Times New Roman" w:hAnsiTheme="minorHAnsi" w:cstheme="minorHAnsi"/>
          <w:b/>
          <w:sz w:val="24"/>
          <w:szCs w:val="24"/>
          <w:u w:val="single"/>
        </w:rPr>
      </w:pPr>
    </w:p>
    <w:tbl>
      <w:tblPr>
        <w:tblStyle w:val="Grigliatabella1"/>
        <w:tblW w:w="4891" w:type="pct"/>
        <w:tblInd w:w="108" w:type="dxa"/>
        <w:tblLook w:val="04A0" w:firstRow="1" w:lastRow="0" w:firstColumn="1" w:lastColumn="0" w:noHBand="0" w:noVBand="1"/>
      </w:tblPr>
      <w:tblGrid>
        <w:gridCol w:w="2765"/>
        <w:gridCol w:w="6653"/>
      </w:tblGrid>
      <w:tr w:rsidR="00FA32AB" w:rsidRPr="00FA32AB" w14:paraId="583046B5" w14:textId="77777777" w:rsidTr="00147045">
        <w:trPr>
          <w:trHeight w:val="642"/>
        </w:trPr>
        <w:tc>
          <w:tcPr>
            <w:tcW w:w="5000" w:type="pct"/>
            <w:gridSpan w:val="2"/>
          </w:tcPr>
          <w:p w14:paraId="1EEBD3FD" w14:textId="77777777" w:rsidR="00FA32AB" w:rsidRPr="00FA32AB" w:rsidRDefault="00FA32AB" w:rsidP="00FA32AB">
            <w:pPr>
              <w:spacing w:after="120" w:line="240" w:lineRule="auto"/>
              <w:jc w:val="center"/>
              <w:rPr>
                <w:rFonts w:asciiTheme="minorHAnsi" w:hAnsiTheme="minorHAnsi" w:cstheme="minorHAnsi"/>
                <w:b/>
                <w:sz w:val="24"/>
                <w:szCs w:val="24"/>
              </w:rPr>
            </w:pPr>
            <w:r w:rsidRPr="00FA32AB">
              <w:rPr>
                <w:rFonts w:asciiTheme="minorHAnsi" w:hAnsiTheme="minorHAnsi" w:cstheme="minorHAnsi"/>
                <w:b/>
                <w:sz w:val="24"/>
                <w:szCs w:val="24"/>
              </w:rPr>
              <w:t>SCHEDA EVENTO</w:t>
            </w:r>
          </w:p>
        </w:tc>
      </w:tr>
      <w:tr w:rsidR="00FA32AB" w:rsidRPr="00FA32AB" w14:paraId="5E9A0CF6" w14:textId="77777777" w:rsidTr="00147045">
        <w:trPr>
          <w:trHeight w:val="711"/>
        </w:trPr>
        <w:tc>
          <w:tcPr>
            <w:tcW w:w="1468" w:type="pct"/>
          </w:tcPr>
          <w:p w14:paraId="4F1577A1" w14:textId="77777777" w:rsidR="00FA32AB" w:rsidRPr="00FA32AB" w:rsidRDefault="00FA32AB" w:rsidP="00FA32AB">
            <w:pPr>
              <w:spacing w:after="120" w:line="240" w:lineRule="auto"/>
              <w:rPr>
                <w:rFonts w:asciiTheme="minorHAnsi" w:hAnsiTheme="minorHAnsi" w:cstheme="minorHAnsi"/>
                <w:b/>
                <w:sz w:val="24"/>
                <w:szCs w:val="24"/>
              </w:rPr>
            </w:pPr>
            <w:r w:rsidRPr="00FA32AB">
              <w:rPr>
                <w:rFonts w:asciiTheme="minorHAnsi" w:hAnsiTheme="minorHAnsi" w:cstheme="minorHAnsi"/>
                <w:b/>
                <w:sz w:val="24"/>
                <w:szCs w:val="24"/>
              </w:rPr>
              <w:t xml:space="preserve">CODICE </w:t>
            </w:r>
          </w:p>
        </w:tc>
        <w:tc>
          <w:tcPr>
            <w:tcW w:w="3532" w:type="pct"/>
          </w:tcPr>
          <w:p w14:paraId="059B2838" w14:textId="77777777" w:rsidR="00FA32AB" w:rsidRPr="00FA32AB" w:rsidRDefault="00FA32AB" w:rsidP="00FA32AB">
            <w:pPr>
              <w:spacing w:after="120" w:line="240" w:lineRule="auto"/>
              <w:rPr>
                <w:rFonts w:asciiTheme="minorHAnsi" w:hAnsiTheme="minorHAnsi" w:cstheme="minorHAnsi"/>
                <w:b/>
                <w:sz w:val="24"/>
                <w:szCs w:val="24"/>
              </w:rPr>
            </w:pPr>
          </w:p>
          <w:p w14:paraId="2C629FD2" w14:textId="77777777" w:rsidR="00FA32AB" w:rsidRPr="00FA32AB" w:rsidRDefault="00FA32AB" w:rsidP="00FA32AB">
            <w:pPr>
              <w:spacing w:after="120" w:line="240" w:lineRule="auto"/>
              <w:jc w:val="right"/>
              <w:rPr>
                <w:rFonts w:asciiTheme="minorHAnsi" w:hAnsiTheme="minorHAnsi" w:cstheme="minorHAnsi"/>
                <w:b/>
                <w:sz w:val="24"/>
                <w:szCs w:val="24"/>
              </w:rPr>
            </w:pPr>
          </w:p>
        </w:tc>
      </w:tr>
      <w:tr w:rsidR="00FA32AB" w:rsidRPr="00FA32AB" w14:paraId="1E664725" w14:textId="77777777" w:rsidTr="00147045">
        <w:trPr>
          <w:trHeight w:val="599"/>
        </w:trPr>
        <w:tc>
          <w:tcPr>
            <w:tcW w:w="1468" w:type="pct"/>
          </w:tcPr>
          <w:p w14:paraId="56F012C1" w14:textId="77777777" w:rsidR="00FA32AB" w:rsidRPr="00FA32AB" w:rsidRDefault="00FA32AB" w:rsidP="00FA32AB">
            <w:pPr>
              <w:spacing w:after="120" w:line="240" w:lineRule="auto"/>
              <w:rPr>
                <w:rFonts w:asciiTheme="minorHAnsi" w:hAnsiTheme="minorHAnsi" w:cstheme="minorHAnsi"/>
                <w:sz w:val="24"/>
                <w:szCs w:val="24"/>
              </w:rPr>
            </w:pPr>
            <w:r w:rsidRPr="00FA32AB">
              <w:rPr>
                <w:rFonts w:asciiTheme="minorHAnsi" w:hAnsiTheme="minorHAnsi" w:cstheme="minorHAnsi"/>
                <w:sz w:val="24"/>
                <w:szCs w:val="24"/>
              </w:rPr>
              <w:t xml:space="preserve">Data evento e ora della violazione anche solo presunta (specificando se è presunta); </w:t>
            </w:r>
          </w:p>
        </w:tc>
        <w:tc>
          <w:tcPr>
            <w:tcW w:w="3532" w:type="pct"/>
          </w:tcPr>
          <w:p w14:paraId="530C6AB3" w14:textId="77777777" w:rsidR="00FA32AB" w:rsidRPr="00FA32AB" w:rsidRDefault="00FA32AB" w:rsidP="00FA32AB">
            <w:pPr>
              <w:spacing w:after="120" w:line="240" w:lineRule="auto"/>
              <w:rPr>
                <w:rFonts w:asciiTheme="minorHAnsi" w:hAnsiTheme="minorHAnsi" w:cstheme="minorHAnsi"/>
                <w:sz w:val="24"/>
                <w:szCs w:val="24"/>
              </w:rPr>
            </w:pPr>
          </w:p>
        </w:tc>
      </w:tr>
      <w:tr w:rsidR="00FA32AB" w:rsidRPr="00FA32AB" w14:paraId="785917A1" w14:textId="77777777" w:rsidTr="00147045">
        <w:tc>
          <w:tcPr>
            <w:tcW w:w="1468" w:type="pct"/>
          </w:tcPr>
          <w:p w14:paraId="54C4226B" w14:textId="77777777" w:rsidR="00FA32AB" w:rsidRPr="00FA32AB" w:rsidRDefault="00FA32AB" w:rsidP="00FA32AB">
            <w:pPr>
              <w:spacing w:after="120" w:line="240" w:lineRule="auto"/>
              <w:rPr>
                <w:rFonts w:asciiTheme="minorHAnsi" w:hAnsiTheme="minorHAnsi" w:cstheme="minorHAnsi"/>
                <w:sz w:val="24"/>
                <w:szCs w:val="24"/>
              </w:rPr>
            </w:pPr>
            <w:r w:rsidRPr="00FA32AB">
              <w:rPr>
                <w:rFonts w:asciiTheme="minorHAnsi" w:hAnsiTheme="minorHAnsi" w:cstheme="minorHAnsi"/>
                <w:sz w:val="24"/>
                <w:szCs w:val="24"/>
              </w:rPr>
              <w:t xml:space="preserve">Data e ora in cui si è avuto conoscenza della violazione; </w:t>
            </w:r>
          </w:p>
        </w:tc>
        <w:tc>
          <w:tcPr>
            <w:tcW w:w="3532" w:type="pct"/>
          </w:tcPr>
          <w:p w14:paraId="036943C2" w14:textId="77777777" w:rsidR="00FA32AB" w:rsidRPr="00FA32AB" w:rsidRDefault="00FA32AB" w:rsidP="00FA32AB">
            <w:pPr>
              <w:spacing w:after="120" w:line="240" w:lineRule="auto"/>
              <w:rPr>
                <w:rFonts w:asciiTheme="minorHAnsi" w:hAnsiTheme="minorHAnsi" w:cstheme="minorHAnsi"/>
                <w:sz w:val="24"/>
                <w:szCs w:val="24"/>
              </w:rPr>
            </w:pPr>
          </w:p>
        </w:tc>
      </w:tr>
      <w:tr w:rsidR="00FA32AB" w:rsidRPr="00FA32AB" w14:paraId="317E0DD7" w14:textId="77777777" w:rsidTr="00147045">
        <w:tc>
          <w:tcPr>
            <w:tcW w:w="1468" w:type="pct"/>
          </w:tcPr>
          <w:p w14:paraId="0CEC7780" w14:textId="77777777" w:rsidR="00FA32AB" w:rsidRPr="00FA32AB" w:rsidRDefault="00FA32AB" w:rsidP="00FA32AB">
            <w:pPr>
              <w:spacing w:after="120" w:line="240" w:lineRule="auto"/>
              <w:rPr>
                <w:rFonts w:asciiTheme="minorHAnsi" w:hAnsiTheme="minorHAnsi" w:cstheme="minorHAnsi"/>
                <w:sz w:val="24"/>
                <w:szCs w:val="24"/>
              </w:rPr>
            </w:pPr>
            <w:r w:rsidRPr="00FA32AB">
              <w:rPr>
                <w:rFonts w:asciiTheme="minorHAnsi" w:hAnsiTheme="minorHAnsi" w:cstheme="minorHAnsi"/>
                <w:sz w:val="24"/>
                <w:szCs w:val="24"/>
              </w:rPr>
              <w:t>Fonte di segnalazione</w:t>
            </w:r>
          </w:p>
        </w:tc>
        <w:tc>
          <w:tcPr>
            <w:tcW w:w="3532" w:type="pct"/>
          </w:tcPr>
          <w:p w14:paraId="66B10E4A" w14:textId="77777777" w:rsidR="00FA32AB" w:rsidRPr="00FA32AB" w:rsidRDefault="00FA32AB" w:rsidP="00FA32AB">
            <w:pPr>
              <w:spacing w:after="120" w:line="240" w:lineRule="auto"/>
              <w:rPr>
                <w:rFonts w:asciiTheme="minorHAnsi" w:hAnsiTheme="minorHAnsi" w:cstheme="minorHAnsi"/>
                <w:sz w:val="24"/>
                <w:szCs w:val="24"/>
              </w:rPr>
            </w:pPr>
          </w:p>
        </w:tc>
      </w:tr>
      <w:tr w:rsidR="00FA32AB" w:rsidRPr="00FA32AB" w14:paraId="32B0A87A" w14:textId="77777777" w:rsidTr="00147045">
        <w:tc>
          <w:tcPr>
            <w:tcW w:w="1468" w:type="pct"/>
          </w:tcPr>
          <w:p w14:paraId="4BE5CC98" w14:textId="77777777" w:rsidR="00FA32AB" w:rsidRPr="00FA32AB" w:rsidRDefault="00FA32AB" w:rsidP="00FA32AB">
            <w:pPr>
              <w:spacing w:after="120" w:line="240" w:lineRule="auto"/>
              <w:rPr>
                <w:rFonts w:asciiTheme="minorHAnsi" w:hAnsiTheme="minorHAnsi" w:cstheme="minorHAnsi"/>
                <w:sz w:val="24"/>
                <w:szCs w:val="24"/>
              </w:rPr>
            </w:pPr>
            <w:r w:rsidRPr="00FA32AB">
              <w:rPr>
                <w:rFonts w:asciiTheme="minorHAnsi" w:hAnsiTheme="minorHAnsi" w:cstheme="minorHAnsi"/>
                <w:sz w:val="24"/>
                <w:szCs w:val="24"/>
              </w:rPr>
              <w:t>Tipologia evento anomalo</w:t>
            </w:r>
          </w:p>
        </w:tc>
        <w:tc>
          <w:tcPr>
            <w:tcW w:w="3532" w:type="pct"/>
          </w:tcPr>
          <w:p w14:paraId="49E6B4BE" w14:textId="77777777" w:rsidR="00FA32AB" w:rsidRPr="00FA32AB" w:rsidRDefault="00FA32AB" w:rsidP="00FA32AB">
            <w:pPr>
              <w:spacing w:after="120" w:line="240" w:lineRule="auto"/>
              <w:rPr>
                <w:rFonts w:asciiTheme="minorHAnsi" w:hAnsiTheme="minorHAnsi" w:cstheme="minorHAnsi"/>
                <w:sz w:val="24"/>
                <w:szCs w:val="24"/>
              </w:rPr>
            </w:pPr>
          </w:p>
        </w:tc>
      </w:tr>
      <w:tr w:rsidR="00FA32AB" w:rsidRPr="00FA32AB" w14:paraId="7D684EFB" w14:textId="77777777" w:rsidTr="00147045">
        <w:tc>
          <w:tcPr>
            <w:tcW w:w="1468" w:type="pct"/>
          </w:tcPr>
          <w:p w14:paraId="3E3C26CA" w14:textId="77777777" w:rsidR="00FA32AB" w:rsidRPr="00FA32AB" w:rsidRDefault="00FA32AB" w:rsidP="00FA32AB">
            <w:pPr>
              <w:spacing w:after="120" w:line="240" w:lineRule="auto"/>
              <w:rPr>
                <w:rFonts w:asciiTheme="minorHAnsi" w:hAnsiTheme="minorHAnsi" w:cstheme="minorHAnsi"/>
                <w:sz w:val="24"/>
                <w:szCs w:val="24"/>
              </w:rPr>
            </w:pPr>
            <w:r w:rsidRPr="00FA32AB">
              <w:rPr>
                <w:rFonts w:asciiTheme="minorHAnsi" w:hAnsiTheme="minorHAnsi" w:cstheme="minorHAnsi"/>
                <w:sz w:val="24"/>
                <w:szCs w:val="24"/>
              </w:rPr>
              <w:t>Descrizione evento anomalo</w:t>
            </w:r>
          </w:p>
        </w:tc>
        <w:tc>
          <w:tcPr>
            <w:tcW w:w="3532" w:type="pct"/>
          </w:tcPr>
          <w:p w14:paraId="24A8DE63" w14:textId="77777777" w:rsidR="00FA32AB" w:rsidRPr="00FA32AB" w:rsidRDefault="00FA32AB" w:rsidP="00FA32AB">
            <w:pPr>
              <w:spacing w:after="120" w:line="240" w:lineRule="auto"/>
              <w:rPr>
                <w:rFonts w:asciiTheme="minorHAnsi" w:hAnsiTheme="minorHAnsi" w:cstheme="minorHAnsi"/>
                <w:sz w:val="24"/>
                <w:szCs w:val="24"/>
              </w:rPr>
            </w:pPr>
          </w:p>
        </w:tc>
      </w:tr>
      <w:tr w:rsidR="00FA32AB" w:rsidRPr="00FA32AB" w14:paraId="00EC360C" w14:textId="77777777" w:rsidTr="00147045">
        <w:tc>
          <w:tcPr>
            <w:tcW w:w="1468" w:type="pct"/>
          </w:tcPr>
          <w:p w14:paraId="25AAFD47" w14:textId="77777777" w:rsidR="00FA32AB" w:rsidRPr="00FA32AB" w:rsidRDefault="00FA32AB" w:rsidP="00FA32AB">
            <w:pPr>
              <w:spacing w:after="120" w:line="240" w:lineRule="auto"/>
              <w:rPr>
                <w:rFonts w:asciiTheme="minorHAnsi" w:hAnsiTheme="minorHAnsi" w:cstheme="minorHAnsi"/>
                <w:sz w:val="24"/>
                <w:szCs w:val="24"/>
              </w:rPr>
            </w:pPr>
            <w:r w:rsidRPr="00FA32AB">
              <w:rPr>
                <w:rFonts w:asciiTheme="minorHAnsi" w:hAnsiTheme="minorHAnsi" w:cstheme="minorHAnsi"/>
                <w:sz w:val="24"/>
                <w:szCs w:val="24"/>
              </w:rPr>
              <w:t>Numero interessati coinvolti</w:t>
            </w:r>
          </w:p>
        </w:tc>
        <w:tc>
          <w:tcPr>
            <w:tcW w:w="3532" w:type="pct"/>
          </w:tcPr>
          <w:p w14:paraId="2BC35DA4" w14:textId="77777777" w:rsidR="00FA32AB" w:rsidRPr="00FA32AB" w:rsidRDefault="00FA32AB" w:rsidP="00FA32AB">
            <w:pPr>
              <w:spacing w:after="120" w:line="240" w:lineRule="auto"/>
              <w:rPr>
                <w:rFonts w:asciiTheme="minorHAnsi" w:hAnsiTheme="minorHAnsi" w:cstheme="minorHAnsi"/>
                <w:sz w:val="24"/>
                <w:szCs w:val="24"/>
              </w:rPr>
            </w:pPr>
          </w:p>
        </w:tc>
      </w:tr>
      <w:tr w:rsidR="00FA32AB" w:rsidRPr="00FA32AB" w14:paraId="33015E2D" w14:textId="77777777" w:rsidTr="00147045">
        <w:tc>
          <w:tcPr>
            <w:tcW w:w="1468" w:type="pct"/>
          </w:tcPr>
          <w:p w14:paraId="00E21932" w14:textId="77777777" w:rsidR="00FA32AB" w:rsidRPr="00FA32AB" w:rsidRDefault="00FA32AB" w:rsidP="00FA32AB">
            <w:pPr>
              <w:spacing w:after="120" w:line="240" w:lineRule="auto"/>
              <w:rPr>
                <w:rFonts w:asciiTheme="minorHAnsi" w:hAnsiTheme="minorHAnsi" w:cstheme="minorHAnsi"/>
                <w:sz w:val="24"/>
                <w:szCs w:val="24"/>
              </w:rPr>
            </w:pPr>
            <w:r w:rsidRPr="00FA32AB">
              <w:rPr>
                <w:rFonts w:asciiTheme="minorHAnsi" w:hAnsiTheme="minorHAnsi" w:cstheme="minorHAnsi"/>
                <w:sz w:val="24"/>
                <w:szCs w:val="24"/>
              </w:rPr>
              <w:t xml:space="preserve">Numerosità dei dati personali di cui si presume la violazione </w:t>
            </w:r>
          </w:p>
        </w:tc>
        <w:tc>
          <w:tcPr>
            <w:tcW w:w="3532" w:type="pct"/>
          </w:tcPr>
          <w:p w14:paraId="7CED346E" w14:textId="77777777" w:rsidR="00FA32AB" w:rsidRPr="00FA32AB" w:rsidRDefault="00FA32AB" w:rsidP="00FA32AB">
            <w:pPr>
              <w:spacing w:after="120" w:line="240" w:lineRule="auto"/>
              <w:rPr>
                <w:rFonts w:asciiTheme="minorHAnsi" w:hAnsiTheme="minorHAnsi" w:cstheme="minorHAnsi"/>
                <w:sz w:val="24"/>
                <w:szCs w:val="24"/>
              </w:rPr>
            </w:pPr>
          </w:p>
        </w:tc>
      </w:tr>
      <w:tr w:rsidR="00FA32AB" w:rsidRPr="00FA32AB" w14:paraId="043ED790" w14:textId="77777777" w:rsidTr="00147045">
        <w:tc>
          <w:tcPr>
            <w:tcW w:w="1468" w:type="pct"/>
          </w:tcPr>
          <w:p w14:paraId="5686B964" w14:textId="77777777" w:rsidR="00FA32AB" w:rsidRPr="00FA32AB" w:rsidRDefault="00FA32AB" w:rsidP="00FA32AB">
            <w:pPr>
              <w:spacing w:after="120" w:line="240" w:lineRule="auto"/>
              <w:rPr>
                <w:rFonts w:asciiTheme="minorHAnsi" w:hAnsiTheme="minorHAnsi" w:cstheme="minorHAnsi"/>
                <w:sz w:val="24"/>
                <w:szCs w:val="24"/>
              </w:rPr>
            </w:pPr>
            <w:r w:rsidRPr="00FA32AB">
              <w:rPr>
                <w:rFonts w:asciiTheme="minorHAnsi" w:hAnsiTheme="minorHAnsi" w:cstheme="minorHAnsi"/>
                <w:sz w:val="24"/>
                <w:szCs w:val="24"/>
              </w:rPr>
              <w:t xml:space="preserve">Data, anche presunta, della violazione e del momento in cui se ne è avuta conoscenza </w:t>
            </w:r>
          </w:p>
        </w:tc>
        <w:tc>
          <w:tcPr>
            <w:tcW w:w="3532" w:type="pct"/>
          </w:tcPr>
          <w:p w14:paraId="09831164" w14:textId="77777777" w:rsidR="00FA32AB" w:rsidRPr="00FA32AB" w:rsidRDefault="00FA32AB" w:rsidP="00FA32AB">
            <w:pPr>
              <w:spacing w:after="120" w:line="240" w:lineRule="auto"/>
              <w:rPr>
                <w:rFonts w:asciiTheme="minorHAnsi" w:hAnsiTheme="minorHAnsi" w:cstheme="minorHAnsi"/>
                <w:sz w:val="24"/>
                <w:szCs w:val="24"/>
              </w:rPr>
            </w:pPr>
          </w:p>
        </w:tc>
      </w:tr>
      <w:tr w:rsidR="00FA32AB" w:rsidRPr="00FA32AB" w14:paraId="46D48D81" w14:textId="77777777" w:rsidTr="00147045">
        <w:tc>
          <w:tcPr>
            <w:tcW w:w="1468" w:type="pct"/>
          </w:tcPr>
          <w:p w14:paraId="79E0658F" w14:textId="77777777" w:rsidR="00FA32AB" w:rsidRPr="00FA32AB" w:rsidRDefault="00FA32AB" w:rsidP="00FA32AB">
            <w:pPr>
              <w:spacing w:after="120" w:line="240" w:lineRule="auto"/>
              <w:rPr>
                <w:rFonts w:asciiTheme="minorHAnsi" w:hAnsiTheme="minorHAnsi" w:cstheme="minorHAnsi"/>
                <w:sz w:val="24"/>
                <w:szCs w:val="24"/>
              </w:rPr>
            </w:pPr>
            <w:r w:rsidRPr="00FA32AB">
              <w:rPr>
                <w:rFonts w:asciiTheme="minorHAnsi" w:hAnsiTheme="minorHAnsi" w:cstheme="minorHAnsi"/>
                <w:sz w:val="24"/>
                <w:szCs w:val="24"/>
              </w:rPr>
              <w:t>Luogo in cui è avvenuta la violazione dei dati (specificare se è avvenuta a seguito di smarrimento di dispositivi o di supporti portatili)</w:t>
            </w:r>
          </w:p>
        </w:tc>
        <w:tc>
          <w:tcPr>
            <w:tcW w:w="3532" w:type="pct"/>
          </w:tcPr>
          <w:p w14:paraId="30A50C45" w14:textId="77777777" w:rsidR="00FA32AB" w:rsidRPr="00FA32AB" w:rsidRDefault="00FA32AB" w:rsidP="00FA32AB">
            <w:pPr>
              <w:spacing w:after="120" w:line="240" w:lineRule="auto"/>
              <w:rPr>
                <w:rFonts w:asciiTheme="minorHAnsi" w:hAnsiTheme="minorHAnsi" w:cstheme="minorHAnsi"/>
                <w:sz w:val="24"/>
                <w:szCs w:val="24"/>
              </w:rPr>
            </w:pPr>
          </w:p>
        </w:tc>
      </w:tr>
      <w:tr w:rsidR="00FA32AB" w:rsidRPr="00FA32AB" w14:paraId="6403BDC0" w14:textId="77777777" w:rsidTr="00147045">
        <w:tc>
          <w:tcPr>
            <w:tcW w:w="1468" w:type="pct"/>
          </w:tcPr>
          <w:p w14:paraId="634570EB" w14:textId="77777777" w:rsidR="00FA32AB" w:rsidRPr="00FA32AB" w:rsidRDefault="00FA32AB" w:rsidP="00FA32AB">
            <w:pPr>
              <w:spacing w:after="120" w:line="240" w:lineRule="auto"/>
              <w:rPr>
                <w:rFonts w:asciiTheme="minorHAnsi" w:hAnsiTheme="minorHAnsi" w:cstheme="minorHAnsi"/>
                <w:sz w:val="24"/>
                <w:szCs w:val="24"/>
              </w:rPr>
            </w:pPr>
            <w:r w:rsidRPr="00FA32AB">
              <w:rPr>
                <w:rFonts w:asciiTheme="minorHAnsi" w:hAnsiTheme="minorHAnsi" w:cstheme="minorHAnsi"/>
                <w:sz w:val="24"/>
                <w:szCs w:val="24"/>
              </w:rPr>
              <w:t>Descrizione dei sistemi di elaborazione e/o memorizzazione dei dati coinvolti, con indicazione della loro ubicazione</w:t>
            </w:r>
          </w:p>
        </w:tc>
        <w:tc>
          <w:tcPr>
            <w:tcW w:w="3532" w:type="pct"/>
          </w:tcPr>
          <w:p w14:paraId="7A09C627" w14:textId="77777777" w:rsidR="00FA32AB" w:rsidRPr="00FA32AB" w:rsidRDefault="00FA32AB" w:rsidP="00FA32AB">
            <w:pPr>
              <w:spacing w:after="120" w:line="240" w:lineRule="auto"/>
              <w:rPr>
                <w:rFonts w:asciiTheme="minorHAnsi" w:hAnsiTheme="minorHAnsi" w:cstheme="minorHAnsi"/>
                <w:sz w:val="24"/>
                <w:szCs w:val="24"/>
              </w:rPr>
            </w:pPr>
          </w:p>
        </w:tc>
      </w:tr>
    </w:tbl>
    <w:p w14:paraId="7E936B0D" w14:textId="77777777" w:rsidR="00FA32AB" w:rsidRPr="00FA32AB" w:rsidRDefault="00FA32AB" w:rsidP="00FA32AB">
      <w:pPr>
        <w:spacing w:after="200" w:line="240" w:lineRule="auto"/>
        <w:rPr>
          <w:rFonts w:asciiTheme="minorHAnsi" w:eastAsia="Times New Roman" w:hAnsiTheme="minorHAnsi" w:cstheme="minorHAnsi"/>
          <w:sz w:val="24"/>
          <w:szCs w:val="24"/>
          <w:lang w:eastAsia="en-US"/>
        </w:rPr>
      </w:pPr>
    </w:p>
    <w:p w14:paraId="02B761D6" w14:textId="77777777" w:rsidR="00AD6546" w:rsidRDefault="00AD6546" w:rsidP="006C0D9E">
      <w:pPr>
        <w:spacing w:line="240" w:lineRule="auto"/>
        <w:jc w:val="both"/>
        <w:rPr>
          <w:sz w:val="24"/>
          <w:szCs w:val="24"/>
          <w:lang w:val="fr-FR"/>
        </w:rPr>
      </w:pPr>
    </w:p>
    <w:p w14:paraId="04E6BC3C" w14:textId="77777777" w:rsidR="00AD6546" w:rsidRPr="00745C8B" w:rsidRDefault="00AD6546" w:rsidP="006C0D9E">
      <w:pPr>
        <w:spacing w:line="240" w:lineRule="auto"/>
        <w:jc w:val="both"/>
        <w:rPr>
          <w:sz w:val="24"/>
          <w:szCs w:val="24"/>
          <w:lang w:val="fr-FR"/>
        </w:rPr>
      </w:pPr>
    </w:p>
    <w:p w14:paraId="454B5EEC" w14:textId="77777777" w:rsidR="006C0D9E" w:rsidRPr="00745C8B" w:rsidRDefault="006C0D9E" w:rsidP="00AD6546">
      <w:pPr>
        <w:spacing w:line="240" w:lineRule="auto"/>
        <w:jc w:val="both"/>
        <w:rPr>
          <w:lang w:val="fr-FR"/>
        </w:rPr>
      </w:pPr>
    </w:p>
    <w:p w14:paraId="2E0DA2F7" w14:textId="77777777" w:rsidR="005911B4" w:rsidRPr="009D25DF" w:rsidRDefault="005911B4" w:rsidP="00AD6546">
      <w:pPr>
        <w:spacing w:line="240" w:lineRule="auto"/>
        <w:jc w:val="both"/>
        <w:rPr>
          <w:lang w:val="fr-FR"/>
        </w:rPr>
      </w:pPr>
    </w:p>
    <w:p w14:paraId="77AD2C9E" w14:textId="77777777" w:rsidR="005911B4" w:rsidRPr="009D25DF" w:rsidRDefault="005911B4" w:rsidP="00AD6546">
      <w:pPr>
        <w:spacing w:line="240" w:lineRule="auto"/>
        <w:jc w:val="both"/>
        <w:rPr>
          <w:lang w:val="fr-FR"/>
        </w:rPr>
      </w:pPr>
    </w:p>
    <w:p w14:paraId="0BA70125" w14:textId="77777777" w:rsidR="005911B4" w:rsidRPr="009D25DF" w:rsidRDefault="005911B4" w:rsidP="00AD6546">
      <w:pPr>
        <w:spacing w:line="240" w:lineRule="auto"/>
        <w:jc w:val="both"/>
        <w:rPr>
          <w:lang w:val="fr-FR"/>
        </w:rPr>
      </w:pPr>
    </w:p>
    <w:p w14:paraId="19F37CEE" w14:textId="557DC2B4" w:rsidR="007A5CEE" w:rsidRDefault="007A5CEE" w:rsidP="00710C34">
      <w:pPr>
        <w:spacing w:line="240" w:lineRule="auto"/>
        <w:jc w:val="both"/>
        <w:rPr>
          <w:sz w:val="24"/>
          <w:szCs w:val="24"/>
        </w:rPr>
      </w:pPr>
      <w:r w:rsidRPr="009D25DF">
        <w:rPr>
          <w:lang w:val="fr-FR"/>
        </w:rPr>
        <w:tab/>
      </w:r>
      <w:r w:rsidRPr="009D25DF">
        <w:rPr>
          <w:lang w:val="fr-FR"/>
        </w:rPr>
        <w:tab/>
      </w:r>
      <w:r w:rsidRPr="009D25DF">
        <w:rPr>
          <w:lang w:val="fr-FR"/>
        </w:rPr>
        <w:tab/>
      </w:r>
      <w:r w:rsidRPr="009D25DF">
        <w:rPr>
          <w:lang w:val="fr-FR"/>
        </w:rPr>
        <w:tab/>
      </w:r>
      <w:r w:rsidRPr="009D25DF">
        <w:rPr>
          <w:lang w:val="fr-FR"/>
        </w:rPr>
        <w:tab/>
      </w:r>
      <w:r w:rsidR="009D5B70" w:rsidRPr="009D25DF">
        <w:rPr>
          <w:sz w:val="24"/>
          <w:szCs w:val="24"/>
          <w:lang w:val="fr-FR"/>
        </w:rPr>
        <w:tab/>
      </w:r>
      <w:r w:rsidR="009D5B70" w:rsidRPr="009D25DF">
        <w:rPr>
          <w:sz w:val="24"/>
          <w:szCs w:val="24"/>
          <w:lang w:val="fr-FR"/>
        </w:rPr>
        <w:tab/>
      </w:r>
    </w:p>
    <w:p w14:paraId="4ECD040C" w14:textId="122CA334" w:rsidR="005A142D" w:rsidRPr="00BE1628" w:rsidRDefault="007A5CEE" w:rsidP="00AD6546">
      <w:pPr>
        <w:spacing w:line="240" w:lineRule="auto"/>
        <w:ind w:left="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2A21199A" w14:textId="77777777" w:rsidR="005A142D" w:rsidRDefault="005A142D" w:rsidP="00AD6546">
      <w:pPr>
        <w:spacing w:line="240" w:lineRule="auto"/>
        <w:jc w:val="both"/>
      </w:pPr>
    </w:p>
    <w:p w14:paraId="2073B0AF" w14:textId="77777777" w:rsidR="005A142D" w:rsidRDefault="005A142D" w:rsidP="00BD5D28">
      <w:pPr>
        <w:spacing w:line="360" w:lineRule="auto"/>
        <w:jc w:val="both"/>
      </w:pPr>
    </w:p>
    <w:p w14:paraId="114DE7C5" w14:textId="77777777" w:rsidR="005A142D" w:rsidRDefault="005A142D" w:rsidP="00BD5D28">
      <w:pPr>
        <w:spacing w:line="360" w:lineRule="auto"/>
        <w:jc w:val="both"/>
      </w:pPr>
    </w:p>
    <w:p w14:paraId="74C11AE6" w14:textId="77777777" w:rsidR="005A142D" w:rsidRDefault="005A142D" w:rsidP="00BD5D28">
      <w:pPr>
        <w:spacing w:line="360" w:lineRule="auto"/>
        <w:jc w:val="both"/>
      </w:pPr>
    </w:p>
    <w:p w14:paraId="2F31DB72" w14:textId="77777777" w:rsidR="005A142D" w:rsidRDefault="005A142D" w:rsidP="00BD5D28">
      <w:pPr>
        <w:spacing w:line="360" w:lineRule="auto"/>
        <w:jc w:val="both"/>
      </w:pPr>
    </w:p>
    <w:p w14:paraId="26BC81DA" w14:textId="77777777" w:rsidR="005A142D" w:rsidRDefault="005A142D" w:rsidP="00BD5D28">
      <w:pPr>
        <w:spacing w:line="360" w:lineRule="auto"/>
        <w:jc w:val="both"/>
      </w:pPr>
    </w:p>
    <w:p w14:paraId="28CE4F14" w14:textId="77777777" w:rsidR="005A142D" w:rsidRDefault="005A142D" w:rsidP="00BD5D28">
      <w:pPr>
        <w:spacing w:line="360" w:lineRule="auto"/>
        <w:jc w:val="both"/>
      </w:pPr>
    </w:p>
    <w:p w14:paraId="0DBC85AA" w14:textId="77777777" w:rsidR="005A142D" w:rsidRDefault="005A142D" w:rsidP="00BD5D28">
      <w:pPr>
        <w:spacing w:line="360" w:lineRule="auto"/>
        <w:jc w:val="both"/>
      </w:pPr>
    </w:p>
    <w:p w14:paraId="1460849B" w14:textId="77777777" w:rsidR="005A142D" w:rsidRDefault="005A142D" w:rsidP="00BD5D28">
      <w:pPr>
        <w:spacing w:line="360" w:lineRule="auto"/>
        <w:jc w:val="both"/>
      </w:pPr>
    </w:p>
    <w:p w14:paraId="55CBEA7A" w14:textId="77777777" w:rsidR="005A142D" w:rsidRDefault="005A142D" w:rsidP="00BD5D28">
      <w:pPr>
        <w:spacing w:line="360" w:lineRule="auto"/>
        <w:jc w:val="both"/>
      </w:pPr>
    </w:p>
    <w:p w14:paraId="735798C0" w14:textId="77777777" w:rsidR="00A61406" w:rsidRDefault="00A61406" w:rsidP="00BD5D28">
      <w:pPr>
        <w:spacing w:line="360" w:lineRule="auto"/>
        <w:jc w:val="both"/>
      </w:pPr>
    </w:p>
    <w:p w14:paraId="4B44BD4F" w14:textId="77777777" w:rsidR="00A61406" w:rsidRDefault="00A61406" w:rsidP="00BD5D28">
      <w:pPr>
        <w:spacing w:line="360" w:lineRule="auto"/>
        <w:jc w:val="both"/>
      </w:pPr>
    </w:p>
    <w:p w14:paraId="76A163FD" w14:textId="77777777" w:rsidR="00A61406" w:rsidRDefault="00A61406" w:rsidP="00BD5D28">
      <w:pPr>
        <w:spacing w:line="360" w:lineRule="auto"/>
        <w:jc w:val="both"/>
      </w:pPr>
    </w:p>
    <w:p w14:paraId="322E31E3" w14:textId="77777777" w:rsidR="00A61406" w:rsidRDefault="00A61406" w:rsidP="00BD5D28">
      <w:pPr>
        <w:spacing w:line="360" w:lineRule="auto"/>
        <w:jc w:val="both"/>
      </w:pPr>
    </w:p>
    <w:p w14:paraId="7F65026D" w14:textId="77777777" w:rsidR="00A61406" w:rsidRDefault="00A61406" w:rsidP="00BD5D28">
      <w:pPr>
        <w:spacing w:line="360" w:lineRule="auto"/>
        <w:jc w:val="both"/>
      </w:pPr>
    </w:p>
    <w:p w14:paraId="6734120A" w14:textId="77777777" w:rsidR="00A61406" w:rsidRDefault="00A61406" w:rsidP="00BD5D28">
      <w:pPr>
        <w:spacing w:line="360" w:lineRule="auto"/>
        <w:jc w:val="both"/>
      </w:pPr>
    </w:p>
    <w:p w14:paraId="7D7FC806" w14:textId="77777777" w:rsidR="00A61406" w:rsidRDefault="00A61406" w:rsidP="00BD5D28">
      <w:pPr>
        <w:spacing w:line="360" w:lineRule="auto"/>
        <w:jc w:val="both"/>
      </w:pPr>
    </w:p>
    <w:p w14:paraId="155C8D64" w14:textId="77777777" w:rsidR="00A61406" w:rsidRDefault="00A61406" w:rsidP="00BD5D28">
      <w:pPr>
        <w:spacing w:line="360" w:lineRule="auto"/>
        <w:jc w:val="both"/>
      </w:pPr>
    </w:p>
    <w:p w14:paraId="5F0600D7" w14:textId="77777777" w:rsidR="00A61406" w:rsidRDefault="00A61406" w:rsidP="00BD5D28">
      <w:pPr>
        <w:spacing w:line="360" w:lineRule="auto"/>
        <w:jc w:val="both"/>
      </w:pPr>
    </w:p>
    <w:p w14:paraId="36B20CBB" w14:textId="77777777" w:rsidR="00A61406" w:rsidRDefault="00A61406" w:rsidP="00BD5D28">
      <w:pPr>
        <w:spacing w:line="360" w:lineRule="auto"/>
        <w:jc w:val="both"/>
      </w:pPr>
    </w:p>
    <w:p w14:paraId="61D09798" w14:textId="77777777" w:rsidR="00A61406" w:rsidRDefault="00A61406" w:rsidP="00BD5D28">
      <w:pPr>
        <w:spacing w:line="360" w:lineRule="auto"/>
        <w:jc w:val="both"/>
      </w:pPr>
    </w:p>
    <w:p w14:paraId="36D7753C" w14:textId="77777777" w:rsidR="00A61406" w:rsidRDefault="00A61406" w:rsidP="00BD5D28">
      <w:pPr>
        <w:spacing w:line="360" w:lineRule="auto"/>
        <w:jc w:val="both"/>
      </w:pPr>
    </w:p>
    <w:p w14:paraId="184B7C44" w14:textId="77777777" w:rsidR="00A61406" w:rsidRDefault="00A61406" w:rsidP="00BD5D28">
      <w:pPr>
        <w:spacing w:line="360" w:lineRule="auto"/>
        <w:jc w:val="both"/>
      </w:pPr>
    </w:p>
    <w:p w14:paraId="2A3DDB30" w14:textId="77777777" w:rsidR="00A61406" w:rsidRDefault="00A61406" w:rsidP="00BD5D28">
      <w:pPr>
        <w:spacing w:line="360" w:lineRule="auto"/>
        <w:jc w:val="both"/>
      </w:pPr>
    </w:p>
    <w:p w14:paraId="3C1BA116" w14:textId="77777777" w:rsidR="009B764F" w:rsidRDefault="009B764F" w:rsidP="0056451D">
      <w:pPr>
        <w:spacing w:line="240" w:lineRule="auto"/>
      </w:pPr>
    </w:p>
    <w:p w14:paraId="4ECD6D6F" w14:textId="77777777" w:rsidR="00C6720D" w:rsidRDefault="00C6720D" w:rsidP="00C6720D">
      <w:pPr>
        <w:spacing w:line="240" w:lineRule="auto"/>
        <w:rPr>
          <w:rFonts w:ascii="Arial" w:hAnsi="Arial"/>
          <w:sz w:val="20"/>
          <w:szCs w:val="20"/>
        </w:rPr>
      </w:pPr>
    </w:p>
    <w:p w14:paraId="39EC08CD" w14:textId="3542A41D" w:rsidR="00C6720D" w:rsidRDefault="00C6720D" w:rsidP="00C6720D">
      <w:pPr>
        <w:pStyle w:val="Intestazione"/>
        <w:ind w:left="-540"/>
        <w:rPr>
          <w:rFonts w:ascii="Arial Narrow" w:hAnsi="Arial Narrow"/>
          <w:noProof/>
        </w:rPr>
      </w:pPr>
    </w:p>
    <w:p w14:paraId="2F1A7345" w14:textId="1B5FE516" w:rsidR="00C6720D" w:rsidRDefault="00C6720D" w:rsidP="00C6720D">
      <w:pPr>
        <w:pStyle w:val="Intestazione"/>
        <w:ind w:left="-540"/>
        <w:rPr>
          <w:rFonts w:ascii="Arial Narrow" w:hAnsi="Arial Narrow"/>
        </w:rPr>
      </w:pPr>
    </w:p>
    <w:p w14:paraId="24C4ECE5" w14:textId="77777777" w:rsidR="00C6720D" w:rsidRDefault="00C6720D" w:rsidP="00C6720D">
      <w:pPr>
        <w:pStyle w:val="Intestazione"/>
        <w:ind w:left="-540"/>
        <w:rPr>
          <w:rFonts w:ascii="Arial Narrow" w:hAnsi="Arial Narrow"/>
        </w:rPr>
      </w:pPr>
    </w:p>
    <w:p w14:paraId="31C0C3F7" w14:textId="77777777" w:rsidR="00C6720D" w:rsidRDefault="00C6720D" w:rsidP="00C6720D">
      <w:pPr>
        <w:pStyle w:val="Intestazione"/>
        <w:ind w:left="-540"/>
      </w:pPr>
    </w:p>
    <w:p w14:paraId="5120E3A2" w14:textId="68E4E12A" w:rsidR="002B427C" w:rsidRDefault="002B427C" w:rsidP="0056451D">
      <w:pPr>
        <w:spacing w:line="240" w:lineRule="auto"/>
        <w:rPr>
          <w:rFonts w:ascii="Arial" w:hAnsi="Arial"/>
          <w:sz w:val="20"/>
          <w:szCs w:val="20"/>
        </w:rPr>
      </w:pPr>
    </w:p>
    <w:p w14:paraId="279DD9D8" w14:textId="55BC3568" w:rsidR="00BB422C" w:rsidRDefault="00BB422C" w:rsidP="009B764F">
      <w:pPr>
        <w:tabs>
          <w:tab w:val="center" w:pos="4819"/>
          <w:tab w:val="left" w:pos="8100"/>
        </w:tabs>
        <w:spacing w:line="240" w:lineRule="auto"/>
        <w:rPr>
          <w:rFonts w:ascii="Arial" w:hAnsi="Arial"/>
          <w:sz w:val="20"/>
          <w:szCs w:val="20"/>
        </w:rPr>
      </w:pPr>
    </w:p>
    <w:sectPr w:rsidR="00BB422C" w:rsidSect="0025538A">
      <w:headerReference w:type="default" r:id="rId14"/>
      <w:footerReference w:type="default" r:id="rId15"/>
      <w:headerReference w:type="first" r:id="rId16"/>
      <w:footerReference w:type="first" r:id="rId17"/>
      <w:pgSz w:w="11906" w:h="16838" w:code="9"/>
      <w:pgMar w:top="284" w:right="1134" w:bottom="1135" w:left="1134" w:header="442" w:footer="5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41071" w14:textId="77777777" w:rsidR="00775729" w:rsidRDefault="00775729">
      <w:pPr>
        <w:spacing w:line="240" w:lineRule="auto"/>
      </w:pPr>
      <w:r>
        <w:separator/>
      </w:r>
    </w:p>
  </w:endnote>
  <w:endnote w:type="continuationSeparator" w:id="0">
    <w:p w14:paraId="31FA4A57" w14:textId="77777777" w:rsidR="00775729" w:rsidRDefault="00775729">
      <w:pPr>
        <w:spacing w:line="240" w:lineRule="auto"/>
      </w:pPr>
      <w:r>
        <w:continuationSeparator/>
      </w:r>
    </w:p>
  </w:endnote>
  <w:endnote w:type="continuationNotice" w:id="1">
    <w:p w14:paraId="072F7A29" w14:textId="77777777" w:rsidR="00775729" w:rsidRDefault="007757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1F60D" w14:textId="213B3941" w:rsidR="00A455F2" w:rsidRPr="00BA29DF" w:rsidRDefault="00A8498B" w:rsidP="00A8498B">
    <w:pPr>
      <w:pStyle w:val="Pidipagina"/>
      <w:rPr>
        <w:sz w:val="16"/>
        <w:szCs w:val="16"/>
      </w:rPr>
    </w:pPr>
    <w:r>
      <w:rPr>
        <w:rFonts w:eastAsia="Times New Roman"/>
        <w:noProof/>
      </w:rPr>
      <w:drawing>
        <wp:inline distT="0" distB="0" distL="0" distR="0" wp14:anchorId="2DE9E870" wp14:editId="1AD05768">
          <wp:extent cx="847725" cy="259887"/>
          <wp:effectExtent l="0" t="0" r="0" b="6985"/>
          <wp:docPr id="1586359210" name="Immagine 1586359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259887"/>
                  </a:xfrm>
                  <a:prstGeom prst="rect">
                    <a:avLst/>
                  </a:prstGeom>
                  <a:noFill/>
                  <a:ln>
                    <a:noFill/>
                  </a:ln>
                </pic:spPr>
              </pic:pic>
            </a:graphicData>
          </a:graphic>
        </wp:inline>
      </w:drawing>
    </w:r>
    <w:r>
      <w:rPr>
        <w:rStyle w:val="Numeropagina"/>
        <w:sz w:val="16"/>
        <w:szCs w:val="16"/>
      </w:rPr>
      <w:tab/>
    </w:r>
    <w:r w:rsidR="00BA29DF">
      <w:rPr>
        <w:rStyle w:val="Numeropagina"/>
        <w:sz w:val="16"/>
        <w:szCs w:val="16"/>
      </w:rPr>
      <w:t xml:space="preserve">pag. </w:t>
    </w:r>
    <w:r w:rsidR="00BA29DF" w:rsidRPr="00BA29DF">
      <w:rPr>
        <w:rStyle w:val="Numeropagina"/>
        <w:sz w:val="16"/>
        <w:szCs w:val="16"/>
      </w:rPr>
      <w:fldChar w:fldCharType="begin"/>
    </w:r>
    <w:r w:rsidR="00BA29DF" w:rsidRPr="00BA29DF">
      <w:rPr>
        <w:rStyle w:val="Numeropagina"/>
        <w:sz w:val="16"/>
        <w:szCs w:val="16"/>
      </w:rPr>
      <w:instrText xml:space="preserve"> PAGE </w:instrText>
    </w:r>
    <w:r w:rsidR="00BA29DF" w:rsidRPr="00BA29DF">
      <w:rPr>
        <w:rStyle w:val="Numeropagina"/>
        <w:sz w:val="16"/>
        <w:szCs w:val="16"/>
      </w:rPr>
      <w:fldChar w:fldCharType="separate"/>
    </w:r>
    <w:r w:rsidR="006C0D9E">
      <w:rPr>
        <w:rStyle w:val="Numeropagina"/>
        <w:noProof/>
        <w:sz w:val="16"/>
        <w:szCs w:val="16"/>
      </w:rPr>
      <w:t>2</w:t>
    </w:r>
    <w:r w:rsidR="00BA29DF" w:rsidRPr="00BA29DF">
      <w:rPr>
        <w:rStyle w:val="Numeropagina"/>
        <w:sz w:val="16"/>
        <w:szCs w:val="16"/>
      </w:rPr>
      <w:fldChar w:fldCharType="end"/>
    </w:r>
    <w:r w:rsidR="00BA29DF" w:rsidRPr="00BA29DF">
      <w:rPr>
        <w:rStyle w:val="Numeropagina"/>
        <w:sz w:val="16"/>
        <w:szCs w:val="16"/>
      </w:rPr>
      <w:t xml:space="preserve"> di </w:t>
    </w:r>
    <w:r w:rsidR="00BA29DF" w:rsidRPr="00BA29DF">
      <w:rPr>
        <w:rStyle w:val="Numeropagina"/>
        <w:sz w:val="16"/>
        <w:szCs w:val="16"/>
      </w:rPr>
      <w:fldChar w:fldCharType="begin"/>
    </w:r>
    <w:r w:rsidR="00BA29DF" w:rsidRPr="00BA29DF">
      <w:rPr>
        <w:rStyle w:val="Numeropagina"/>
        <w:sz w:val="16"/>
        <w:szCs w:val="16"/>
      </w:rPr>
      <w:instrText xml:space="preserve"> NUMPAGES </w:instrText>
    </w:r>
    <w:r w:rsidR="00BA29DF" w:rsidRPr="00BA29DF">
      <w:rPr>
        <w:rStyle w:val="Numeropagina"/>
        <w:sz w:val="16"/>
        <w:szCs w:val="16"/>
      </w:rPr>
      <w:fldChar w:fldCharType="separate"/>
    </w:r>
    <w:r w:rsidR="006C0D9E">
      <w:rPr>
        <w:rStyle w:val="Numeropagina"/>
        <w:noProof/>
        <w:sz w:val="16"/>
        <w:szCs w:val="16"/>
      </w:rPr>
      <w:t>2</w:t>
    </w:r>
    <w:r w:rsidR="00BA29DF" w:rsidRPr="00BA29DF">
      <w:rPr>
        <w:rStyle w:val="Numeropagin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DD5EB" w14:textId="45806DF4" w:rsidR="00AA1D8C" w:rsidRPr="00F24C30" w:rsidRDefault="00A8498B" w:rsidP="00F24C30">
    <w:pPr>
      <w:pStyle w:val="Pidipagina"/>
    </w:pPr>
    <w:r>
      <w:rPr>
        <w:noProof/>
      </w:rPr>
      <w:drawing>
        <wp:anchor distT="0" distB="0" distL="114300" distR="114300" simplePos="0" relativeHeight="251657216" behindDoc="0" locked="0" layoutInCell="1" allowOverlap="1" wp14:anchorId="6B442C51" wp14:editId="71CE6303">
          <wp:simplePos x="0" y="0"/>
          <wp:positionH relativeFrom="column">
            <wp:posOffset>3810</wp:posOffset>
          </wp:positionH>
          <wp:positionV relativeFrom="paragraph">
            <wp:posOffset>360680</wp:posOffset>
          </wp:positionV>
          <wp:extent cx="1171575" cy="113724"/>
          <wp:effectExtent l="0" t="0" r="0" b="635"/>
          <wp:wrapNone/>
          <wp:docPr id="1410625373" name="Immagine 1410625373" descr="Schermata 10-2456218 all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chermata 10-2456218 all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8264" cy="11437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noProof/>
      </w:rPr>
      <w:drawing>
        <wp:inline distT="0" distB="0" distL="0" distR="0" wp14:anchorId="73DFCF82" wp14:editId="7B1DDDCB">
          <wp:extent cx="1171575" cy="359169"/>
          <wp:effectExtent l="0" t="0" r="0" b="3175"/>
          <wp:docPr id="972886334" name="Immagine 972886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7224" cy="36090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51EB0" w14:textId="77777777" w:rsidR="00775729" w:rsidRDefault="00775729">
      <w:pPr>
        <w:spacing w:line="240" w:lineRule="auto"/>
      </w:pPr>
      <w:r>
        <w:separator/>
      </w:r>
    </w:p>
  </w:footnote>
  <w:footnote w:type="continuationSeparator" w:id="0">
    <w:p w14:paraId="084E02E7" w14:textId="77777777" w:rsidR="00775729" w:rsidRDefault="00775729">
      <w:pPr>
        <w:spacing w:line="240" w:lineRule="auto"/>
      </w:pPr>
      <w:r>
        <w:continuationSeparator/>
      </w:r>
    </w:p>
  </w:footnote>
  <w:footnote w:type="continuationNotice" w:id="1">
    <w:p w14:paraId="1D25A6B1" w14:textId="77777777" w:rsidR="00775729" w:rsidRDefault="0077572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F23AD" w14:textId="61E632EA" w:rsidR="001E2CA2" w:rsidRDefault="001E2CA2">
    <w:pPr>
      <w:pStyle w:val="Intestazione"/>
    </w:pPr>
    <w:r>
      <w:rPr>
        <w:rFonts w:ascii="Arial Narrow" w:hAnsi="Arial Narrow"/>
        <w:noProof/>
      </w:rPr>
      <mc:AlternateContent>
        <mc:Choice Requires="wps">
          <w:drawing>
            <wp:anchor distT="0" distB="0" distL="114300" distR="114300" simplePos="0" relativeHeight="251659264" behindDoc="0" locked="0" layoutInCell="1" allowOverlap="1" wp14:anchorId="4F5D891D" wp14:editId="60191C11">
              <wp:simplePos x="0" y="0"/>
              <wp:positionH relativeFrom="margin">
                <wp:align>center</wp:align>
              </wp:positionH>
              <wp:positionV relativeFrom="paragraph">
                <wp:posOffset>572135</wp:posOffset>
              </wp:positionV>
              <wp:extent cx="6910070" cy="0"/>
              <wp:effectExtent l="0" t="19050" r="24130" b="1905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0070"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416A7E" id="_x0000_t32" coordsize="21600,21600" o:spt="32" o:oned="t" path="m,l21600,21600e" filled="f">
              <v:path arrowok="t" fillok="f" o:connecttype="none"/>
              <o:lock v:ext="edit" shapetype="t"/>
            </v:shapetype>
            <v:shape id="AutoShape 30" o:spid="_x0000_s1026" type="#_x0000_t32" style="position:absolute;margin-left:0;margin-top:45.05pt;width:544.1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" strokecolor="red" strokeweight="2.25pt">
              <w10:wrap anchorx="margin"/>
            </v:shape>
          </w:pict>
        </mc:Fallback>
      </mc:AlternateContent>
    </w:r>
    <w:r>
      <w:rPr>
        <w:noProof/>
      </w:rPr>
      <w:drawing>
        <wp:inline distT="0" distB="0" distL="0" distR="0" wp14:anchorId="3340B76F" wp14:editId="1BD1FD11">
          <wp:extent cx="1513813" cy="488950"/>
          <wp:effectExtent l="0" t="0" r="0" b="6350"/>
          <wp:docPr id="1439150018"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150018" name="Immagine 1" descr="Immagine che contiene testo, Carattere, logo, Elementi grafici&#10;&#10;Descrizione generata automaticamente"/>
                  <pic:cNvPicPr/>
                </pic:nvPicPr>
                <pic:blipFill>
                  <a:blip r:embed="rId1"/>
                  <a:stretch>
                    <a:fillRect/>
                  </a:stretch>
                </pic:blipFill>
                <pic:spPr>
                  <a:xfrm>
                    <a:off x="0" y="0"/>
                    <a:ext cx="1524116" cy="492278"/>
                  </a:xfrm>
                  <a:prstGeom prst="rect">
                    <a:avLst/>
                  </a:prstGeom>
                </pic:spPr>
              </pic:pic>
            </a:graphicData>
          </a:graphic>
        </wp:inline>
      </w:drawing>
    </w:r>
  </w:p>
  <w:p w14:paraId="2EF7BCD2" w14:textId="21C281A7" w:rsidR="001E2CA2" w:rsidRDefault="001E2CA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453" w:type="pct"/>
      <w:tblInd w:w="-459" w:type="dxa"/>
      <w:tblBorders>
        <w:bottom w:val="single" w:sz="18" w:space="0" w:color="FF0000"/>
      </w:tblBorders>
      <w:tblLayout w:type="fixed"/>
      <w:tblLook w:val="04A0" w:firstRow="1" w:lastRow="0" w:firstColumn="1" w:lastColumn="0" w:noHBand="0" w:noVBand="1"/>
    </w:tblPr>
    <w:tblGrid>
      <w:gridCol w:w="6483"/>
      <w:gridCol w:w="4028"/>
    </w:tblGrid>
    <w:tr w:rsidR="008013E1" w:rsidRPr="009F4C7A" w14:paraId="679C9FB7" w14:textId="77777777" w:rsidTr="008013E1">
      <w:tc>
        <w:tcPr>
          <w:tcW w:w="3084" w:type="pct"/>
          <w:shd w:val="clear" w:color="auto" w:fill="auto"/>
          <w:tcMar>
            <w:left w:w="0" w:type="dxa"/>
            <w:right w:w="0" w:type="dxa"/>
          </w:tcMar>
        </w:tcPr>
        <w:p w14:paraId="56FCA1C7" w14:textId="09E1CD95" w:rsidR="008013E1" w:rsidRPr="009F4C7A" w:rsidRDefault="001E2CA2" w:rsidP="008013E1">
          <w:pPr>
            <w:pStyle w:val="Intestazione"/>
            <w:tabs>
              <w:tab w:val="clear" w:pos="4819"/>
              <w:tab w:val="clear" w:pos="9638"/>
            </w:tabs>
            <w:rPr>
              <w:rFonts w:ascii="Verdana" w:eastAsia="Times New Roman" w:hAnsi="Verdana"/>
              <w:color w:val="FF0000"/>
              <w:sz w:val="16"/>
              <w:szCs w:val="16"/>
            </w:rPr>
          </w:pPr>
          <w:r>
            <w:rPr>
              <w:noProof/>
            </w:rPr>
            <w:drawing>
              <wp:inline distT="0" distB="0" distL="0" distR="0" wp14:anchorId="36988DCB" wp14:editId="60E4A37F">
                <wp:extent cx="3810000" cy="662915"/>
                <wp:effectExtent l="0" t="0" r="0" b="4445"/>
                <wp:docPr id="117104894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048940" name=""/>
                        <pic:cNvPicPr/>
                      </pic:nvPicPr>
                      <pic:blipFill>
                        <a:blip r:embed="rId1"/>
                        <a:stretch>
                          <a:fillRect/>
                        </a:stretch>
                      </pic:blipFill>
                      <pic:spPr>
                        <a:xfrm>
                          <a:off x="0" y="0"/>
                          <a:ext cx="3831820" cy="666711"/>
                        </a:xfrm>
                        <a:prstGeom prst="rect">
                          <a:avLst/>
                        </a:prstGeom>
                      </pic:spPr>
                    </pic:pic>
                  </a:graphicData>
                </a:graphic>
              </wp:inline>
            </w:drawing>
          </w:r>
        </w:p>
      </w:tc>
      <w:tc>
        <w:tcPr>
          <w:tcW w:w="1916" w:type="pct"/>
          <w:shd w:val="clear" w:color="auto" w:fill="auto"/>
        </w:tcPr>
        <w:p w14:paraId="34D722B0" w14:textId="77777777" w:rsidR="00B20DEE" w:rsidRPr="00B20DEE" w:rsidRDefault="00B20DEE" w:rsidP="00B20DEE">
          <w:pPr>
            <w:spacing w:line="240" w:lineRule="auto"/>
            <w:contextualSpacing/>
            <w:rPr>
              <w:rFonts w:ascii="Arial Narrow" w:eastAsia="Times New Roman" w:hAnsi="Arial Narrow"/>
              <w:i/>
              <w:sz w:val="8"/>
              <w:szCs w:val="20"/>
            </w:rPr>
          </w:pPr>
        </w:p>
        <w:p w14:paraId="3C5A9A25" w14:textId="77777777" w:rsidR="008013E1" w:rsidRPr="009F4C7A" w:rsidRDefault="008013E1" w:rsidP="00B20DEE">
          <w:pPr>
            <w:spacing w:line="240" w:lineRule="auto"/>
            <w:contextualSpacing/>
            <w:rPr>
              <w:rFonts w:ascii="Arial Narrow" w:eastAsia="Times New Roman" w:hAnsi="Arial Narrow"/>
              <w:i/>
              <w:sz w:val="19"/>
              <w:szCs w:val="20"/>
            </w:rPr>
          </w:pPr>
          <w:r w:rsidRPr="009F4C7A">
            <w:rPr>
              <w:rFonts w:ascii="Arial Narrow" w:eastAsia="Times New Roman" w:hAnsi="Arial Narrow"/>
              <w:i/>
              <w:sz w:val="19"/>
              <w:szCs w:val="20"/>
            </w:rPr>
            <w:t>Via Venezia, 16 – 15121 ALESSANDRIA</w:t>
          </w:r>
        </w:p>
        <w:p w14:paraId="7AD85FF8" w14:textId="77777777" w:rsidR="008013E1" w:rsidRPr="00F31EC5" w:rsidRDefault="008013E1" w:rsidP="00B20DEE">
          <w:pPr>
            <w:spacing w:line="240" w:lineRule="auto"/>
            <w:contextualSpacing/>
            <w:rPr>
              <w:rFonts w:ascii="Arial Narrow" w:eastAsia="Times New Roman" w:hAnsi="Arial Narrow"/>
              <w:i/>
              <w:sz w:val="19"/>
              <w:szCs w:val="20"/>
            </w:rPr>
          </w:pPr>
          <w:proofErr w:type="gramStart"/>
          <w:r w:rsidRPr="00F31EC5">
            <w:rPr>
              <w:rFonts w:ascii="Arial Narrow" w:eastAsia="Times New Roman" w:hAnsi="Arial Narrow"/>
              <w:i/>
              <w:sz w:val="19"/>
              <w:szCs w:val="20"/>
            </w:rPr>
            <w:t>Tel .</w:t>
          </w:r>
          <w:proofErr w:type="gramEnd"/>
          <w:r w:rsidRPr="00F31EC5">
            <w:rPr>
              <w:rFonts w:ascii="Arial Narrow" w:eastAsia="Times New Roman" w:hAnsi="Arial Narrow"/>
              <w:i/>
              <w:sz w:val="19"/>
              <w:szCs w:val="20"/>
            </w:rPr>
            <w:t xml:space="preserve"> 0131 206111 – www.ospedale.al.it</w:t>
          </w:r>
          <w:r w:rsidRPr="00F31EC5">
            <w:rPr>
              <w:rFonts w:ascii="Arial Narrow" w:eastAsia="Times New Roman" w:hAnsi="Arial Narrow"/>
              <w:i/>
              <w:sz w:val="19"/>
              <w:szCs w:val="20"/>
            </w:rPr>
            <w:br/>
            <w:t>info@ospedale.al.it</w:t>
          </w:r>
        </w:p>
        <w:p w14:paraId="59E6A7D3" w14:textId="77777777" w:rsidR="00B20DEE" w:rsidRPr="00F31EC5" w:rsidRDefault="00B20DEE" w:rsidP="00B20DEE">
          <w:pPr>
            <w:spacing w:line="240" w:lineRule="auto"/>
            <w:contextualSpacing/>
            <w:rPr>
              <w:rFonts w:ascii="Arial Narrow" w:eastAsia="Times New Roman" w:hAnsi="Arial Narrow"/>
              <w:i/>
              <w:sz w:val="8"/>
              <w:szCs w:val="20"/>
            </w:rPr>
          </w:pPr>
        </w:p>
        <w:p w14:paraId="00C137E0" w14:textId="77777777" w:rsidR="008013E1" w:rsidRPr="009F4C7A" w:rsidRDefault="008013E1" w:rsidP="00B20DEE">
          <w:pPr>
            <w:spacing w:line="240" w:lineRule="auto"/>
            <w:contextualSpacing/>
            <w:rPr>
              <w:rFonts w:ascii="Arial Narrow" w:eastAsia="Times New Roman" w:hAnsi="Arial Narrow"/>
              <w:i/>
              <w:sz w:val="19"/>
              <w:szCs w:val="20"/>
            </w:rPr>
          </w:pPr>
          <w:r w:rsidRPr="009F4C7A">
            <w:rPr>
              <w:rFonts w:ascii="Arial Narrow" w:eastAsia="Times New Roman" w:hAnsi="Arial Narrow"/>
              <w:i/>
              <w:sz w:val="19"/>
              <w:szCs w:val="20"/>
            </w:rPr>
            <w:t>asoalessandria@pec.ospedale.al.it (solo certificata)</w:t>
          </w:r>
        </w:p>
        <w:p w14:paraId="0F894746" w14:textId="77777777" w:rsidR="00B20DEE" w:rsidRPr="00B20DEE" w:rsidRDefault="00B20DEE" w:rsidP="00B20DEE">
          <w:pPr>
            <w:spacing w:line="240" w:lineRule="auto"/>
            <w:rPr>
              <w:rFonts w:ascii="Arial Narrow" w:eastAsia="Times New Roman" w:hAnsi="Arial Narrow"/>
              <w:i/>
              <w:spacing w:val="24"/>
              <w:sz w:val="8"/>
              <w:szCs w:val="20"/>
            </w:rPr>
          </w:pPr>
        </w:p>
        <w:p w14:paraId="207FF311" w14:textId="77777777" w:rsidR="008013E1" w:rsidRPr="00056734" w:rsidRDefault="008013E1" w:rsidP="00B20DEE">
          <w:pPr>
            <w:spacing w:line="240" w:lineRule="auto"/>
            <w:rPr>
              <w:rFonts w:ascii="Arial Narrow" w:eastAsia="Times New Roman" w:hAnsi="Arial Narrow"/>
              <w:i/>
              <w:spacing w:val="24"/>
              <w:sz w:val="20"/>
              <w:szCs w:val="20"/>
            </w:rPr>
          </w:pPr>
          <w:r>
            <w:rPr>
              <w:rFonts w:ascii="Arial Narrow" w:eastAsia="Times New Roman" w:hAnsi="Arial Narrow"/>
              <w:i/>
              <w:spacing w:val="24"/>
              <w:sz w:val="20"/>
              <w:szCs w:val="20"/>
            </w:rPr>
            <w:t>C.F. – P.I. 01640560064</w:t>
          </w:r>
        </w:p>
      </w:tc>
    </w:tr>
  </w:tbl>
  <w:p w14:paraId="7EA80B14" w14:textId="77777777" w:rsidR="008013E1" w:rsidRPr="00183CA1" w:rsidRDefault="008013E1" w:rsidP="002B427C">
    <w:pPr>
      <w:pStyle w:val="Intestazione"/>
      <w:ind w:left="-540"/>
      <w:rPr>
        <w:rFonts w:ascii="Arial Narrow" w:hAnsi="Arial Narrow"/>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16EB0"/>
    <w:multiLevelType w:val="hybridMultilevel"/>
    <w:tmpl w:val="6BF05482"/>
    <w:lvl w:ilvl="0" w:tplc="A4E21DDC">
      <w:start w:val="150"/>
      <w:numFmt w:val="bullet"/>
      <w:lvlText w:val="-"/>
      <w:lvlJc w:val="left"/>
      <w:pPr>
        <w:tabs>
          <w:tab w:val="num" w:pos="720"/>
        </w:tabs>
        <w:ind w:left="720" w:hanging="360"/>
      </w:pPr>
      <w:rPr>
        <w:rFonts w:ascii="Dotum" w:eastAsia="Calibri" w:hAnsi="Dotum" w:cs="Dotum"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B1474E"/>
    <w:multiLevelType w:val="hybridMultilevel"/>
    <w:tmpl w:val="9B105D80"/>
    <w:lvl w:ilvl="0" w:tplc="04100005">
      <w:start w:val="1"/>
      <w:numFmt w:val="bullet"/>
      <w:lvlText w:val=""/>
      <w:lvlJc w:val="left"/>
      <w:pPr>
        <w:ind w:left="858" w:hanging="360"/>
      </w:pPr>
      <w:rPr>
        <w:rFonts w:ascii="Wingdings" w:hAnsi="Wingdings" w:hint="default"/>
      </w:rPr>
    </w:lvl>
    <w:lvl w:ilvl="1" w:tplc="04100003" w:tentative="1">
      <w:start w:val="1"/>
      <w:numFmt w:val="bullet"/>
      <w:lvlText w:val="o"/>
      <w:lvlJc w:val="left"/>
      <w:pPr>
        <w:ind w:left="1578" w:hanging="360"/>
      </w:pPr>
      <w:rPr>
        <w:rFonts w:ascii="Courier New" w:hAnsi="Courier New" w:cs="Courier New" w:hint="default"/>
      </w:rPr>
    </w:lvl>
    <w:lvl w:ilvl="2" w:tplc="04100005" w:tentative="1">
      <w:start w:val="1"/>
      <w:numFmt w:val="bullet"/>
      <w:lvlText w:val=""/>
      <w:lvlJc w:val="left"/>
      <w:pPr>
        <w:ind w:left="2298" w:hanging="360"/>
      </w:pPr>
      <w:rPr>
        <w:rFonts w:ascii="Wingdings" w:hAnsi="Wingdings" w:hint="default"/>
      </w:rPr>
    </w:lvl>
    <w:lvl w:ilvl="3" w:tplc="04100001" w:tentative="1">
      <w:start w:val="1"/>
      <w:numFmt w:val="bullet"/>
      <w:lvlText w:val=""/>
      <w:lvlJc w:val="left"/>
      <w:pPr>
        <w:ind w:left="3018" w:hanging="360"/>
      </w:pPr>
      <w:rPr>
        <w:rFonts w:ascii="Symbol" w:hAnsi="Symbol" w:hint="default"/>
      </w:rPr>
    </w:lvl>
    <w:lvl w:ilvl="4" w:tplc="04100003" w:tentative="1">
      <w:start w:val="1"/>
      <w:numFmt w:val="bullet"/>
      <w:lvlText w:val="o"/>
      <w:lvlJc w:val="left"/>
      <w:pPr>
        <w:ind w:left="3738" w:hanging="360"/>
      </w:pPr>
      <w:rPr>
        <w:rFonts w:ascii="Courier New" w:hAnsi="Courier New" w:cs="Courier New" w:hint="default"/>
      </w:rPr>
    </w:lvl>
    <w:lvl w:ilvl="5" w:tplc="04100005" w:tentative="1">
      <w:start w:val="1"/>
      <w:numFmt w:val="bullet"/>
      <w:lvlText w:val=""/>
      <w:lvlJc w:val="left"/>
      <w:pPr>
        <w:ind w:left="4458" w:hanging="360"/>
      </w:pPr>
      <w:rPr>
        <w:rFonts w:ascii="Wingdings" w:hAnsi="Wingdings" w:hint="default"/>
      </w:rPr>
    </w:lvl>
    <w:lvl w:ilvl="6" w:tplc="04100001" w:tentative="1">
      <w:start w:val="1"/>
      <w:numFmt w:val="bullet"/>
      <w:lvlText w:val=""/>
      <w:lvlJc w:val="left"/>
      <w:pPr>
        <w:ind w:left="5178" w:hanging="360"/>
      </w:pPr>
      <w:rPr>
        <w:rFonts w:ascii="Symbol" w:hAnsi="Symbol" w:hint="default"/>
      </w:rPr>
    </w:lvl>
    <w:lvl w:ilvl="7" w:tplc="04100003" w:tentative="1">
      <w:start w:val="1"/>
      <w:numFmt w:val="bullet"/>
      <w:lvlText w:val="o"/>
      <w:lvlJc w:val="left"/>
      <w:pPr>
        <w:ind w:left="5898" w:hanging="360"/>
      </w:pPr>
      <w:rPr>
        <w:rFonts w:ascii="Courier New" w:hAnsi="Courier New" w:cs="Courier New" w:hint="default"/>
      </w:rPr>
    </w:lvl>
    <w:lvl w:ilvl="8" w:tplc="04100005" w:tentative="1">
      <w:start w:val="1"/>
      <w:numFmt w:val="bullet"/>
      <w:lvlText w:val=""/>
      <w:lvlJc w:val="left"/>
      <w:pPr>
        <w:ind w:left="6618" w:hanging="360"/>
      </w:pPr>
      <w:rPr>
        <w:rFonts w:ascii="Wingdings" w:hAnsi="Wingdings" w:hint="default"/>
      </w:rPr>
    </w:lvl>
  </w:abstractNum>
  <w:abstractNum w:abstractNumId="2" w15:restartNumberingAfterBreak="0">
    <w:nsid w:val="205A641B"/>
    <w:multiLevelType w:val="hybridMultilevel"/>
    <w:tmpl w:val="BF2A445C"/>
    <w:lvl w:ilvl="0" w:tplc="A4B65E5E">
      <w:start w:val="19"/>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950B8"/>
    <w:multiLevelType w:val="hybridMultilevel"/>
    <w:tmpl w:val="E724EAE0"/>
    <w:lvl w:ilvl="0" w:tplc="04100005">
      <w:start w:val="1"/>
      <w:numFmt w:val="bullet"/>
      <w:lvlText w:val=""/>
      <w:lvlJc w:val="left"/>
      <w:pPr>
        <w:ind w:left="833" w:hanging="360"/>
      </w:pPr>
      <w:rPr>
        <w:rFonts w:ascii="Wingdings" w:hAnsi="Wingdings" w:hint="default"/>
      </w:r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4" w15:restartNumberingAfterBreak="0">
    <w:nsid w:val="37295AA1"/>
    <w:multiLevelType w:val="hybridMultilevel"/>
    <w:tmpl w:val="136C8980"/>
    <w:lvl w:ilvl="0" w:tplc="04100005">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5" w15:restartNumberingAfterBreak="0">
    <w:nsid w:val="37920B87"/>
    <w:multiLevelType w:val="hybridMultilevel"/>
    <w:tmpl w:val="B51ED796"/>
    <w:lvl w:ilvl="0" w:tplc="E16680FC">
      <w:numFmt w:val="bullet"/>
      <w:lvlText w:val="-"/>
      <w:lvlJc w:val="left"/>
      <w:pPr>
        <w:ind w:left="1068" w:hanging="360"/>
      </w:pPr>
      <w:rPr>
        <w:rFonts w:ascii="Times New Roman" w:eastAsia="Calibri" w:hAnsi="Times New Roman"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3B0904C7"/>
    <w:multiLevelType w:val="hybridMultilevel"/>
    <w:tmpl w:val="F60CF4B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41D261C4"/>
    <w:multiLevelType w:val="hybridMultilevel"/>
    <w:tmpl w:val="E598B7A6"/>
    <w:lvl w:ilvl="0" w:tplc="04100005">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8" w15:restartNumberingAfterBreak="0">
    <w:nsid w:val="475B3203"/>
    <w:multiLevelType w:val="multilevel"/>
    <w:tmpl w:val="7AE040EE"/>
    <w:name w:val="AODoc"/>
    <w:lvl w:ilvl="0">
      <w:start w:val="1"/>
      <w:numFmt w:val="none"/>
      <w:pStyle w:val="AODocTxt"/>
      <w:suff w:val="nothing"/>
      <w:lvlText w:val=""/>
      <w:lvlJc w:val="left"/>
      <w:pPr>
        <w:ind w:left="-2124" w:firstLine="0"/>
      </w:pPr>
    </w:lvl>
    <w:lvl w:ilvl="1">
      <w:start w:val="1"/>
      <w:numFmt w:val="none"/>
      <w:pStyle w:val="AODocTxtL1"/>
      <w:suff w:val="nothing"/>
      <w:lvlText w:val=""/>
      <w:lvlJc w:val="left"/>
      <w:pPr>
        <w:ind w:left="-1404" w:firstLine="0"/>
      </w:pPr>
    </w:lvl>
    <w:lvl w:ilvl="2">
      <w:start w:val="1"/>
      <w:numFmt w:val="none"/>
      <w:pStyle w:val="AODocTxtL2"/>
      <w:suff w:val="nothing"/>
      <w:lvlText w:val=""/>
      <w:lvlJc w:val="left"/>
      <w:pPr>
        <w:ind w:left="-684" w:firstLine="0"/>
      </w:pPr>
    </w:lvl>
    <w:lvl w:ilvl="3">
      <w:start w:val="1"/>
      <w:numFmt w:val="none"/>
      <w:pStyle w:val="AODocTxtL3"/>
      <w:suff w:val="nothing"/>
      <w:lvlText w:val=""/>
      <w:lvlJc w:val="left"/>
      <w:pPr>
        <w:ind w:left="36" w:firstLine="0"/>
      </w:pPr>
    </w:lvl>
    <w:lvl w:ilvl="4">
      <w:start w:val="1"/>
      <w:numFmt w:val="none"/>
      <w:pStyle w:val="AODocTxtL4"/>
      <w:suff w:val="nothing"/>
      <w:lvlText w:val=""/>
      <w:lvlJc w:val="left"/>
      <w:pPr>
        <w:ind w:left="756" w:firstLine="0"/>
      </w:pPr>
    </w:lvl>
    <w:lvl w:ilvl="5">
      <w:start w:val="1"/>
      <w:numFmt w:val="none"/>
      <w:pStyle w:val="AODocTxtL5"/>
      <w:suff w:val="nothing"/>
      <w:lvlText w:val=""/>
      <w:lvlJc w:val="left"/>
      <w:pPr>
        <w:ind w:left="1476" w:firstLine="0"/>
      </w:pPr>
    </w:lvl>
    <w:lvl w:ilvl="6">
      <w:start w:val="1"/>
      <w:numFmt w:val="none"/>
      <w:pStyle w:val="AODocTxtL6"/>
      <w:suff w:val="nothing"/>
      <w:lvlText w:val=""/>
      <w:lvlJc w:val="left"/>
      <w:pPr>
        <w:ind w:left="2196" w:firstLine="0"/>
      </w:pPr>
    </w:lvl>
    <w:lvl w:ilvl="7">
      <w:start w:val="1"/>
      <w:numFmt w:val="none"/>
      <w:pStyle w:val="AODocTxtL7"/>
      <w:suff w:val="nothing"/>
      <w:lvlText w:val=""/>
      <w:lvlJc w:val="left"/>
      <w:pPr>
        <w:ind w:left="2916" w:firstLine="0"/>
      </w:pPr>
    </w:lvl>
    <w:lvl w:ilvl="8">
      <w:start w:val="1"/>
      <w:numFmt w:val="none"/>
      <w:pStyle w:val="AODocTxtL8"/>
      <w:suff w:val="nothing"/>
      <w:lvlText w:val=""/>
      <w:lvlJc w:val="left"/>
      <w:pPr>
        <w:ind w:left="3636" w:firstLine="0"/>
      </w:pPr>
    </w:lvl>
  </w:abstractNum>
  <w:abstractNum w:abstractNumId="9" w15:restartNumberingAfterBreak="0">
    <w:nsid w:val="4B4C71D3"/>
    <w:multiLevelType w:val="multilevel"/>
    <w:tmpl w:val="00000005"/>
    <w:lvl w:ilvl="0">
      <w:start w:val="1"/>
      <w:numFmt w:val="bullet"/>
      <w:lvlText w:val=""/>
      <w:lvlJc w:val="left"/>
      <w:pPr>
        <w:tabs>
          <w:tab w:val="num" w:pos="222"/>
        </w:tabs>
        <w:ind w:left="222" w:hanging="360"/>
      </w:pPr>
      <w:rPr>
        <w:rFonts w:ascii="Symbol" w:hAnsi="Symbol"/>
      </w:rPr>
    </w:lvl>
    <w:lvl w:ilvl="1">
      <w:start w:val="1"/>
      <w:numFmt w:val="bullet"/>
      <w:lvlText w:val="◦"/>
      <w:lvlJc w:val="left"/>
      <w:pPr>
        <w:tabs>
          <w:tab w:val="num" w:pos="582"/>
        </w:tabs>
        <w:ind w:left="582" w:hanging="360"/>
      </w:pPr>
      <w:rPr>
        <w:rFonts w:ascii="OpenSymbol" w:hAnsi="OpenSymbol" w:cs="Courier New"/>
      </w:rPr>
    </w:lvl>
    <w:lvl w:ilvl="2">
      <w:start w:val="1"/>
      <w:numFmt w:val="bullet"/>
      <w:lvlText w:val="▪"/>
      <w:lvlJc w:val="left"/>
      <w:pPr>
        <w:tabs>
          <w:tab w:val="num" w:pos="942"/>
        </w:tabs>
        <w:ind w:left="942" w:hanging="360"/>
      </w:pPr>
      <w:rPr>
        <w:rFonts w:ascii="OpenSymbol" w:hAnsi="OpenSymbol" w:cs="Courier New"/>
      </w:rPr>
    </w:lvl>
    <w:lvl w:ilvl="3">
      <w:start w:val="1"/>
      <w:numFmt w:val="bullet"/>
      <w:lvlText w:val=""/>
      <w:lvlJc w:val="left"/>
      <w:pPr>
        <w:tabs>
          <w:tab w:val="num" w:pos="1302"/>
        </w:tabs>
        <w:ind w:left="1302" w:hanging="360"/>
      </w:pPr>
      <w:rPr>
        <w:rFonts w:ascii="Symbol" w:hAnsi="Symbol"/>
      </w:rPr>
    </w:lvl>
    <w:lvl w:ilvl="4">
      <w:start w:val="1"/>
      <w:numFmt w:val="bullet"/>
      <w:lvlText w:val="◦"/>
      <w:lvlJc w:val="left"/>
      <w:pPr>
        <w:tabs>
          <w:tab w:val="num" w:pos="1662"/>
        </w:tabs>
        <w:ind w:left="1662" w:hanging="360"/>
      </w:pPr>
      <w:rPr>
        <w:rFonts w:ascii="OpenSymbol" w:hAnsi="OpenSymbol" w:cs="Courier New"/>
      </w:rPr>
    </w:lvl>
    <w:lvl w:ilvl="5">
      <w:start w:val="1"/>
      <w:numFmt w:val="bullet"/>
      <w:lvlText w:val="▪"/>
      <w:lvlJc w:val="left"/>
      <w:pPr>
        <w:tabs>
          <w:tab w:val="num" w:pos="2022"/>
        </w:tabs>
        <w:ind w:left="2022" w:hanging="360"/>
      </w:pPr>
      <w:rPr>
        <w:rFonts w:ascii="OpenSymbol" w:hAnsi="OpenSymbol" w:cs="Courier New"/>
      </w:rPr>
    </w:lvl>
    <w:lvl w:ilvl="6">
      <w:start w:val="1"/>
      <w:numFmt w:val="bullet"/>
      <w:lvlText w:val=""/>
      <w:lvlJc w:val="left"/>
      <w:pPr>
        <w:tabs>
          <w:tab w:val="num" w:pos="2382"/>
        </w:tabs>
        <w:ind w:left="2382" w:hanging="360"/>
      </w:pPr>
      <w:rPr>
        <w:rFonts w:ascii="Symbol" w:hAnsi="Symbol"/>
      </w:rPr>
    </w:lvl>
    <w:lvl w:ilvl="7">
      <w:start w:val="1"/>
      <w:numFmt w:val="bullet"/>
      <w:lvlText w:val="◦"/>
      <w:lvlJc w:val="left"/>
      <w:pPr>
        <w:tabs>
          <w:tab w:val="num" w:pos="2742"/>
        </w:tabs>
        <w:ind w:left="2742" w:hanging="360"/>
      </w:pPr>
      <w:rPr>
        <w:rFonts w:ascii="OpenSymbol" w:hAnsi="OpenSymbol" w:cs="Courier New"/>
      </w:rPr>
    </w:lvl>
    <w:lvl w:ilvl="8">
      <w:start w:val="1"/>
      <w:numFmt w:val="bullet"/>
      <w:lvlText w:val="▪"/>
      <w:lvlJc w:val="left"/>
      <w:pPr>
        <w:tabs>
          <w:tab w:val="num" w:pos="3102"/>
        </w:tabs>
        <w:ind w:left="3102" w:hanging="360"/>
      </w:pPr>
      <w:rPr>
        <w:rFonts w:ascii="OpenSymbol" w:hAnsi="OpenSymbol" w:cs="Courier New"/>
      </w:rPr>
    </w:lvl>
  </w:abstractNum>
  <w:abstractNum w:abstractNumId="10" w15:restartNumberingAfterBreak="0">
    <w:nsid w:val="58A041E2"/>
    <w:multiLevelType w:val="hybridMultilevel"/>
    <w:tmpl w:val="7EE0DC26"/>
    <w:lvl w:ilvl="0" w:tplc="04100005">
      <w:start w:val="1"/>
      <w:numFmt w:val="bullet"/>
      <w:lvlText w:val=""/>
      <w:lvlJc w:val="left"/>
      <w:pPr>
        <w:ind w:left="906" w:hanging="360"/>
      </w:pPr>
      <w:rPr>
        <w:rFonts w:ascii="Wingdings" w:hAnsi="Wingdings" w:hint="default"/>
      </w:rPr>
    </w:lvl>
    <w:lvl w:ilvl="1" w:tplc="04100003" w:tentative="1">
      <w:start w:val="1"/>
      <w:numFmt w:val="bullet"/>
      <w:lvlText w:val="o"/>
      <w:lvlJc w:val="left"/>
      <w:pPr>
        <w:ind w:left="1626" w:hanging="360"/>
      </w:pPr>
      <w:rPr>
        <w:rFonts w:ascii="Courier New" w:hAnsi="Courier New" w:cs="Courier New" w:hint="default"/>
      </w:rPr>
    </w:lvl>
    <w:lvl w:ilvl="2" w:tplc="04100005" w:tentative="1">
      <w:start w:val="1"/>
      <w:numFmt w:val="bullet"/>
      <w:lvlText w:val=""/>
      <w:lvlJc w:val="left"/>
      <w:pPr>
        <w:ind w:left="2346" w:hanging="360"/>
      </w:pPr>
      <w:rPr>
        <w:rFonts w:ascii="Wingdings" w:hAnsi="Wingdings" w:hint="default"/>
      </w:rPr>
    </w:lvl>
    <w:lvl w:ilvl="3" w:tplc="04100001" w:tentative="1">
      <w:start w:val="1"/>
      <w:numFmt w:val="bullet"/>
      <w:lvlText w:val=""/>
      <w:lvlJc w:val="left"/>
      <w:pPr>
        <w:ind w:left="3066" w:hanging="360"/>
      </w:pPr>
      <w:rPr>
        <w:rFonts w:ascii="Symbol" w:hAnsi="Symbol" w:hint="default"/>
      </w:rPr>
    </w:lvl>
    <w:lvl w:ilvl="4" w:tplc="04100003" w:tentative="1">
      <w:start w:val="1"/>
      <w:numFmt w:val="bullet"/>
      <w:lvlText w:val="o"/>
      <w:lvlJc w:val="left"/>
      <w:pPr>
        <w:ind w:left="3786" w:hanging="360"/>
      </w:pPr>
      <w:rPr>
        <w:rFonts w:ascii="Courier New" w:hAnsi="Courier New" w:cs="Courier New" w:hint="default"/>
      </w:rPr>
    </w:lvl>
    <w:lvl w:ilvl="5" w:tplc="04100005" w:tentative="1">
      <w:start w:val="1"/>
      <w:numFmt w:val="bullet"/>
      <w:lvlText w:val=""/>
      <w:lvlJc w:val="left"/>
      <w:pPr>
        <w:ind w:left="4506" w:hanging="360"/>
      </w:pPr>
      <w:rPr>
        <w:rFonts w:ascii="Wingdings" w:hAnsi="Wingdings" w:hint="default"/>
      </w:rPr>
    </w:lvl>
    <w:lvl w:ilvl="6" w:tplc="04100001" w:tentative="1">
      <w:start w:val="1"/>
      <w:numFmt w:val="bullet"/>
      <w:lvlText w:val=""/>
      <w:lvlJc w:val="left"/>
      <w:pPr>
        <w:ind w:left="5226" w:hanging="360"/>
      </w:pPr>
      <w:rPr>
        <w:rFonts w:ascii="Symbol" w:hAnsi="Symbol" w:hint="default"/>
      </w:rPr>
    </w:lvl>
    <w:lvl w:ilvl="7" w:tplc="04100003" w:tentative="1">
      <w:start w:val="1"/>
      <w:numFmt w:val="bullet"/>
      <w:lvlText w:val="o"/>
      <w:lvlJc w:val="left"/>
      <w:pPr>
        <w:ind w:left="5946" w:hanging="360"/>
      </w:pPr>
      <w:rPr>
        <w:rFonts w:ascii="Courier New" w:hAnsi="Courier New" w:cs="Courier New" w:hint="default"/>
      </w:rPr>
    </w:lvl>
    <w:lvl w:ilvl="8" w:tplc="04100005" w:tentative="1">
      <w:start w:val="1"/>
      <w:numFmt w:val="bullet"/>
      <w:lvlText w:val=""/>
      <w:lvlJc w:val="left"/>
      <w:pPr>
        <w:ind w:left="6666" w:hanging="360"/>
      </w:pPr>
      <w:rPr>
        <w:rFonts w:ascii="Wingdings" w:hAnsi="Wingdings" w:hint="default"/>
      </w:rPr>
    </w:lvl>
  </w:abstractNum>
  <w:abstractNum w:abstractNumId="11" w15:restartNumberingAfterBreak="0">
    <w:nsid w:val="59210D9B"/>
    <w:multiLevelType w:val="hybridMultilevel"/>
    <w:tmpl w:val="DDA6ECEC"/>
    <w:lvl w:ilvl="0" w:tplc="E16680F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4305853"/>
    <w:multiLevelType w:val="hybridMultilevel"/>
    <w:tmpl w:val="84984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B95018F"/>
    <w:multiLevelType w:val="hybridMultilevel"/>
    <w:tmpl w:val="856C2AE0"/>
    <w:lvl w:ilvl="0" w:tplc="04100005">
      <w:start w:val="1"/>
      <w:numFmt w:val="bullet"/>
      <w:lvlText w:val=""/>
      <w:lvlJc w:val="left"/>
      <w:pPr>
        <w:ind w:left="906" w:hanging="360"/>
      </w:pPr>
      <w:rPr>
        <w:rFonts w:ascii="Wingdings" w:hAnsi="Wingdings" w:hint="default"/>
      </w:rPr>
    </w:lvl>
    <w:lvl w:ilvl="1" w:tplc="04100003" w:tentative="1">
      <w:start w:val="1"/>
      <w:numFmt w:val="bullet"/>
      <w:lvlText w:val="o"/>
      <w:lvlJc w:val="left"/>
      <w:pPr>
        <w:ind w:left="1626" w:hanging="360"/>
      </w:pPr>
      <w:rPr>
        <w:rFonts w:ascii="Courier New" w:hAnsi="Courier New" w:cs="Courier New" w:hint="default"/>
      </w:rPr>
    </w:lvl>
    <w:lvl w:ilvl="2" w:tplc="04100005" w:tentative="1">
      <w:start w:val="1"/>
      <w:numFmt w:val="bullet"/>
      <w:lvlText w:val=""/>
      <w:lvlJc w:val="left"/>
      <w:pPr>
        <w:ind w:left="2346" w:hanging="360"/>
      </w:pPr>
      <w:rPr>
        <w:rFonts w:ascii="Wingdings" w:hAnsi="Wingdings" w:hint="default"/>
      </w:rPr>
    </w:lvl>
    <w:lvl w:ilvl="3" w:tplc="04100001" w:tentative="1">
      <w:start w:val="1"/>
      <w:numFmt w:val="bullet"/>
      <w:lvlText w:val=""/>
      <w:lvlJc w:val="left"/>
      <w:pPr>
        <w:ind w:left="3066" w:hanging="360"/>
      </w:pPr>
      <w:rPr>
        <w:rFonts w:ascii="Symbol" w:hAnsi="Symbol" w:hint="default"/>
      </w:rPr>
    </w:lvl>
    <w:lvl w:ilvl="4" w:tplc="04100003" w:tentative="1">
      <w:start w:val="1"/>
      <w:numFmt w:val="bullet"/>
      <w:lvlText w:val="o"/>
      <w:lvlJc w:val="left"/>
      <w:pPr>
        <w:ind w:left="3786" w:hanging="360"/>
      </w:pPr>
      <w:rPr>
        <w:rFonts w:ascii="Courier New" w:hAnsi="Courier New" w:cs="Courier New" w:hint="default"/>
      </w:rPr>
    </w:lvl>
    <w:lvl w:ilvl="5" w:tplc="04100005" w:tentative="1">
      <w:start w:val="1"/>
      <w:numFmt w:val="bullet"/>
      <w:lvlText w:val=""/>
      <w:lvlJc w:val="left"/>
      <w:pPr>
        <w:ind w:left="4506" w:hanging="360"/>
      </w:pPr>
      <w:rPr>
        <w:rFonts w:ascii="Wingdings" w:hAnsi="Wingdings" w:hint="default"/>
      </w:rPr>
    </w:lvl>
    <w:lvl w:ilvl="6" w:tplc="04100001" w:tentative="1">
      <w:start w:val="1"/>
      <w:numFmt w:val="bullet"/>
      <w:lvlText w:val=""/>
      <w:lvlJc w:val="left"/>
      <w:pPr>
        <w:ind w:left="5226" w:hanging="360"/>
      </w:pPr>
      <w:rPr>
        <w:rFonts w:ascii="Symbol" w:hAnsi="Symbol" w:hint="default"/>
      </w:rPr>
    </w:lvl>
    <w:lvl w:ilvl="7" w:tplc="04100003" w:tentative="1">
      <w:start w:val="1"/>
      <w:numFmt w:val="bullet"/>
      <w:lvlText w:val="o"/>
      <w:lvlJc w:val="left"/>
      <w:pPr>
        <w:ind w:left="5946" w:hanging="360"/>
      </w:pPr>
      <w:rPr>
        <w:rFonts w:ascii="Courier New" w:hAnsi="Courier New" w:cs="Courier New" w:hint="default"/>
      </w:rPr>
    </w:lvl>
    <w:lvl w:ilvl="8" w:tplc="04100005" w:tentative="1">
      <w:start w:val="1"/>
      <w:numFmt w:val="bullet"/>
      <w:lvlText w:val=""/>
      <w:lvlJc w:val="left"/>
      <w:pPr>
        <w:ind w:left="6666" w:hanging="360"/>
      </w:pPr>
      <w:rPr>
        <w:rFonts w:ascii="Wingdings" w:hAnsi="Wingdings" w:hint="default"/>
      </w:rPr>
    </w:lvl>
  </w:abstractNum>
  <w:abstractNum w:abstractNumId="14" w15:restartNumberingAfterBreak="0">
    <w:nsid w:val="7F5B20E9"/>
    <w:multiLevelType w:val="hybridMultilevel"/>
    <w:tmpl w:val="0C70AB28"/>
    <w:lvl w:ilvl="0" w:tplc="FFFFFFFF">
      <w:start w:val="1"/>
      <w:numFmt w:val="lowerLetter"/>
      <w:lvlText w:val="%1)"/>
      <w:lvlJc w:val="left"/>
      <w:pPr>
        <w:ind w:left="-351" w:hanging="360"/>
      </w:pPr>
    </w:lvl>
    <w:lvl w:ilvl="1" w:tplc="04100017">
      <w:start w:val="1"/>
      <w:numFmt w:val="lowerLetter"/>
      <w:lvlText w:val="%2)"/>
      <w:lvlJc w:val="left"/>
      <w:pPr>
        <w:ind w:left="369" w:hanging="360"/>
      </w:pPr>
    </w:lvl>
    <w:lvl w:ilvl="2" w:tplc="FFFFFFFF">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num w:numId="1" w16cid:durableId="882448750">
    <w:abstractNumId w:val="2"/>
  </w:num>
  <w:num w:numId="2" w16cid:durableId="41638442">
    <w:abstractNumId w:val="0"/>
  </w:num>
  <w:num w:numId="3" w16cid:durableId="1394160522">
    <w:abstractNumId w:val="12"/>
  </w:num>
  <w:num w:numId="4" w16cid:durableId="756901271">
    <w:abstractNumId w:val="8"/>
  </w:num>
  <w:num w:numId="5" w16cid:durableId="810444273">
    <w:abstractNumId w:val="11"/>
  </w:num>
  <w:num w:numId="6" w16cid:durableId="348222353">
    <w:abstractNumId w:val="5"/>
  </w:num>
  <w:num w:numId="7" w16cid:durableId="1270158058">
    <w:abstractNumId w:val="4"/>
  </w:num>
  <w:num w:numId="8" w16cid:durableId="1027758966">
    <w:abstractNumId w:val="13"/>
  </w:num>
  <w:num w:numId="9" w16cid:durableId="415370802">
    <w:abstractNumId w:val="1"/>
  </w:num>
  <w:num w:numId="10" w16cid:durableId="1414233390">
    <w:abstractNumId w:val="3"/>
  </w:num>
  <w:num w:numId="11" w16cid:durableId="807628566">
    <w:abstractNumId w:val="7"/>
  </w:num>
  <w:num w:numId="12" w16cid:durableId="1728601244">
    <w:abstractNumId w:val="10"/>
  </w:num>
  <w:num w:numId="13" w16cid:durableId="137311288">
    <w:abstractNumId w:val="9"/>
  </w:num>
  <w:num w:numId="14" w16cid:durableId="1991133492">
    <w:abstractNumId w:val="6"/>
  </w:num>
  <w:num w:numId="15" w16cid:durableId="2948024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59"/>
    <w:rsid w:val="00005F41"/>
    <w:rsid w:val="00016B9B"/>
    <w:rsid w:val="00045302"/>
    <w:rsid w:val="0005027B"/>
    <w:rsid w:val="00065DE9"/>
    <w:rsid w:val="000713DE"/>
    <w:rsid w:val="000856CE"/>
    <w:rsid w:val="000862D1"/>
    <w:rsid w:val="000A3AC2"/>
    <w:rsid w:val="000A79B5"/>
    <w:rsid w:val="000D0A89"/>
    <w:rsid w:val="000D27B0"/>
    <w:rsid w:val="000E00A5"/>
    <w:rsid w:val="000E3F19"/>
    <w:rsid w:val="00103AFD"/>
    <w:rsid w:val="00123E69"/>
    <w:rsid w:val="00154B22"/>
    <w:rsid w:val="00174CF7"/>
    <w:rsid w:val="00174FC1"/>
    <w:rsid w:val="001772CE"/>
    <w:rsid w:val="00183CA1"/>
    <w:rsid w:val="00193607"/>
    <w:rsid w:val="001A0C1F"/>
    <w:rsid w:val="001B129F"/>
    <w:rsid w:val="001C7317"/>
    <w:rsid w:val="001D0F65"/>
    <w:rsid w:val="001E2CA2"/>
    <w:rsid w:val="001E48F0"/>
    <w:rsid w:val="002411E8"/>
    <w:rsid w:val="00242633"/>
    <w:rsid w:val="00254E59"/>
    <w:rsid w:val="0025538A"/>
    <w:rsid w:val="002564A8"/>
    <w:rsid w:val="00261456"/>
    <w:rsid w:val="002639D4"/>
    <w:rsid w:val="00273C44"/>
    <w:rsid w:val="002959BC"/>
    <w:rsid w:val="002B194B"/>
    <w:rsid w:val="002B427C"/>
    <w:rsid w:val="002D0359"/>
    <w:rsid w:val="002E58E3"/>
    <w:rsid w:val="002F1A69"/>
    <w:rsid w:val="003100EB"/>
    <w:rsid w:val="00346739"/>
    <w:rsid w:val="00376FFF"/>
    <w:rsid w:val="003808EB"/>
    <w:rsid w:val="00384786"/>
    <w:rsid w:val="0038497D"/>
    <w:rsid w:val="00396A41"/>
    <w:rsid w:val="003A3A79"/>
    <w:rsid w:val="003C59DA"/>
    <w:rsid w:val="003D4E26"/>
    <w:rsid w:val="00433B5D"/>
    <w:rsid w:val="00440ABD"/>
    <w:rsid w:val="00446B5D"/>
    <w:rsid w:val="004506C4"/>
    <w:rsid w:val="00453E8E"/>
    <w:rsid w:val="00473A2B"/>
    <w:rsid w:val="0047615D"/>
    <w:rsid w:val="00483A27"/>
    <w:rsid w:val="0048644A"/>
    <w:rsid w:val="004A1577"/>
    <w:rsid w:val="004B41B1"/>
    <w:rsid w:val="004B748D"/>
    <w:rsid w:val="004F3A6F"/>
    <w:rsid w:val="004F71E9"/>
    <w:rsid w:val="0050313E"/>
    <w:rsid w:val="005039AB"/>
    <w:rsid w:val="00522E7E"/>
    <w:rsid w:val="00526551"/>
    <w:rsid w:val="00545A6E"/>
    <w:rsid w:val="00545E08"/>
    <w:rsid w:val="005635C1"/>
    <w:rsid w:val="0056451D"/>
    <w:rsid w:val="00574368"/>
    <w:rsid w:val="005911B4"/>
    <w:rsid w:val="0059131A"/>
    <w:rsid w:val="005A142D"/>
    <w:rsid w:val="005A6F3E"/>
    <w:rsid w:val="005A71B0"/>
    <w:rsid w:val="005B0D15"/>
    <w:rsid w:val="005B73FB"/>
    <w:rsid w:val="005C3E01"/>
    <w:rsid w:val="005C7BF6"/>
    <w:rsid w:val="00603017"/>
    <w:rsid w:val="00605322"/>
    <w:rsid w:val="00616976"/>
    <w:rsid w:val="0065160F"/>
    <w:rsid w:val="0065225D"/>
    <w:rsid w:val="00662AFD"/>
    <w:rsid w:val="00681BC4"/>
    <w:rsid w:val="006964E4"/>
    <w:rsid w:val="006C0D9E"/>
    <w:rsid w:val="006C750D"/>
    <w:rsid w:val="006D3C69"/>
    <w:rsid w:val="006E6BA5"/>
    <w:rsid w:val="00707C50"/>
    <w:rsid w:val="00710C34"/>
    <w:rsid w:val="00712A51"/>
    <w:rsid w:val="00716CC9"/>
    <w:rsid w:val="00731B9C"/>
    <w:rsid w:val="00731C6C"/>
    <w:rsid w:val="00745C8B"/>
    <w:rsid w:val="007475EF"/>
    <w:rsid w:val="007621ED"/>
    <w:rsid w:val="007711DB"/>
    <w:rsid w:val="00775729"/>
    <w:rsid w:val="007802EC"/>
    <w:rsid w:val="00782857"/>
    <w:rsid w:val="00786EC7"/>
    <w:rsid w:val="007912FA"/>
    <w:rsid w:val="007A5CEE"/>
    <w:rsid w:val="007C27D4"/>
    <w:rsid w:val="007C5997"/>
    <w:rsid w:val="007E378A"/>
    <w:rsid w:val="007F08B8"/>
    <w:rsid w:val="008013E1"/>
    <w:rsid w:val="00807029"/>
    <w:rsid w:val="008112DB"/>
    <w:rsid w:val="00815BA5"/>
    <w:rsid w:val="00844AAB"/>
    <w:rsid w:val="00880EC1"/>
    <w:rsid w:val="00886012"/>
    <w:rsid w:val="008A0F3C"/>
    <w:rsid w:val="008A7420"/>
    <w:rsid w:val="008B1888"/>
    <w:rsid w:val="008B28E9"/>
    <w:rsid w:val="008B5D56"/>
    <w:rsid w:val="008E0ED2"/>
    <w:rsid w:val="008E24D0"/>
    <w:rsid w:val="008F16C2"/>
    <w:rsid w:val="008F47B4"/>
    <w:rsid w:val="008F5A3C"/>
    <w:rsid w:val="00902D26"/>
    <w:rsid w:val="00904A96"/>
    <w:rsid w:val="00905E9A"/>
    <w:rsid w:val="00907752"/>
    <w:rsid w:val="0094131F"/>
    <w:rsid w:val="00952E04"/>
    <w:rsid w:val="009579E7"/>
    <w:rsid w:val="00983B1F"/>
    <w:rsid w:val="00984442"/>
    <w:rsid w:val="00984724"/>
    <w:rsid w:val="00992E23"/>
    <w:rsid w:val="009A7537"/>
    <w:rsid w:val="009B764F"/>
    <w:rsid w:val="009C259C"/>
    <w:rsid w:val="009D25DF"/>
    <w:rsid w:val="009D5B70"/>
    <w:rsid w:val="009E6679"/>
    <w:rsid w:val="009F4987"/>
    <w:rsid w:val="00A10DF3"/>
    <w:rsid w:val="00A2657B"/>
    <w:rsid w:val="00A31181"/>
    <w:rsid w:val="00A455F2"/>
    <w:rsid w:val="00A51B1F"/>
    <w:rsid w:val="00A61406"/>
    <w:rsid w:val="00A64061"/>
    <w:rsid w:val="00A73B77"/>
    <w:rsid w:val="00A81453"/>
    <w:rsid w:val="00A8498B"/>
    <w:rsid w:val="00A91203"/>
    <w:rsid w:val="00A95DEF"/>
    <w:rsid w:val="00AA1D8C"/>
    <w:rsid w:val="00AA25F9"/>
    <w:rsid w:val="00AA5224"/>
    <w:rsid w:val="00AB1894"/>
    <w:rsid w:val="00AB6FB0"/>
    <w:rsid w:val="00AD6546"/>
    <w:rsid w:val="00AE312E"/>
    <w:rsid w:val="00AF15C2"/>
    <w:rsid w:val="00B144C8"/>
    <w:rsid w:val="00B20DEE"/>
    <w:rsid w:val="00B33C60"/>
    <w:rsid w:val="00B42A6F"/>
    <w:rsid w:val="00B95149"/>
    <w:rsid w:val="00BA29DF"/>
    <w:rsid w:val="00BB0E9C"/>
    <w:rsid w:val="00BB422C"/>
    <w:rsid w:val="00BB70C7"/>
    <w:rsid w:val="00BC2A9D"/>
    <w:rsid w:val="00BD5D28"/>
    <w:rsid w:val="00BD6B3D"/>
    <w:rsid w:val="00BE1628"/>
    <w:rsid w:val="00C016B9"/>
    <w:rsid w:val="00C1214E"/>
    <w:rsid w:val="00C30367"/>
    <w:rsid w:val="00C4667C"/>
    <w:rsid w:val="00C50C08"/>
    <w:rsid w:val="00C6720D"/>
    <w:rsid w:val="00C83240"/>
    <w:rsid w:val="00C97B52"/>
    <w:rsid w:val="00D05DD3"/>
    <w:rsid w:val="00D13F21"/>
    <w:rsid w:val="00D27DC1"/>
    <w:rsid w:val="00D32B6A"/>
    <w:rsid w:val="00D407BB"/>
    <w:rsid w:val="00D814AD"/>
    <w:rsid w:val="00D83FAF"/>
    <w:rsid w:val="00D9600F"/>
    <w:rsid w:val="00DC136D"/>
    <w:rsid w:val="00DC35AB"/>
    <w:rsid w:val="00DC745A"/>
    <w:rsid w:val="00DD1C1D"/>
    <w:rsid w:val="00DD42DB"/>
    <w:rsid w:val="00DE17C4"/>
    <w:rsid w:val="00DF2661"/>
    <w:rsid w:val="00DF7667"/>
    <w:rsid w:val="00DF785A"/>
    <w:rsid w:val="00E14734"/>
    <w:rsid w:val="00E34801"/>
    <w:rsid w:val="00E37392"/>
    <w:rsid w:val="00E379C8"/>
    <w:rsid w:val="00E54417"/>
    <w:rsid w:val="00E7694E"/>
    <w:rsid w:val="00E77E09"/>
    <w:rsid w:val="00E921B8"/>
    <w:rsid w:val="00ED3AFD"/>
    <w:rsid w:val="00EF0B53"/>
    <w:rsid w:val="00EF1C3A"/>
    <w:rsid w:val="00EF6BB6"/>
    <w:rsid w:val="00F15DCF"/>
    <w:rsid w:val="00F21224"/>
    <w:rsid w:val="00F243D8"/>
    <w:rsid w:val="00F24C30"/>
    <w:rsid w:val="00F31EC5"/>
    <w:rsid w:val="00F50C5F"/>
    <w:rsid w:val="00F53B47"/>
    <w:rsid w:val="00F757E6"/>
    <w:rsid w:val="00F8106F"/>
    <w:rsid w:val="00F92FE8"/>
    <w:rsid w:val="00F93A1C"/>
    <w:rsid w:val="00FA32AB"/>
    <w:rsid w:val="00FC47BC"/>
    <w:rsid w:val="00FD18E5"/>
    <w:rsid w:val="00FD7AA2"/>
    <w:rsid w:val="00FE3E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02F70"/>
  <w15:docId w15:val="{534A64CC-FC07-4777-8F22-1A2B3C3F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pacing w:line="276" w:lineRule="auto"/>
    </w:pPr>
    <w:rPr>
      <w:sz w:val="22"/>
      <w:szCs w:val="22"/>
    </w:rPr>
  </w:style>
  <w:style w:type="paragraph" w:styleId="Titolo1">
    <w:name w:val="heading 1"/>
    <w:basedOn w:val="Normale"/>
    <w:next w:val="Normale"/>
    <w:qFormat/>
    <w:pPr>
      <w:keepNext/>
      <w:overflowPunct w:val="0"/>
      <w:autoSpaceDE w:val="0"/>
      <w:autoSpaceDN w:val="0"/>
      <w:adjustRightInd w:val="0"/>
      <w:spacing w:line="240" w:lineRule="auto"/>
      <w:jc w:val="both"/>
      <w:textAlignment w:val="baseline"/>
      <w:outlineLvl w:val="0"/>
    </w:pPr>
    <w:rPr>
      <w:rFonts w:eastAsia="Times New Roman"/>
      <w:szCs w:val="20"/>
      <w:u w:val="single"/>
    </w:rPr>
  </w:style>
  <w:style w:type="paragraph" w:styleId="Titolo2">
    <w:name w:val="heading 2"/>
    <w:basedOn w:val="Normale"/>
    <w:next w:val="Normale"/>
    <w:qFormat/>
    <w:pPr>
      <w:keepNext/>
      <w:spacing w:line="240" w:lineRule="auto"/>
      <w:outlineLvl w:val="1"/>
    </w:pPr>
    <w:rPr>
      <w:rFonts w:eastAsia="Arial Unicode MS"/>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unhideWhenUsed/>
    <w:pPr>
      <w:spacing w:line="240" w:lineRule="auto"/>
    </w:pPr>
    <w:rPr>
      <w:rFonts w:ascii="Tahoma" w:hAnsi="Tahoma" w:cs="Tahoma"/>
      <w:sz w:val="16"/>
      <w:szCs w:val="16"/>
    </w:rPr>
  </w:style>
  <w:style w:type="character" w:customStyle="1" w:styleId="CarattereCarattere2">
    <w:name w:val="Carattere Carattere2"/>
    <w:semiHidden/>
    <w:rPr>
      <w:rFonts w:ascii="Tahoma" w:hAnsi="Tahoma" w:cs="Tahoma"/>
      <w:sz w:val="16"/>
      <w:szCs w:val="16"/>
    </w:rPr>
  </w:style>
  <w:style w:type="paragraph" w:styleId="Intestazione">
    <w:name w:val="header"/>
    <w:basedOn w:val="Normale"/>
    <w:link w:val="IntestazioneCarattere"/>
    <w:uiPriority w:val="99"/>
    <w:unhideWhenUsed/>
    <w:pPr>
      <w:tabs>
        <w:tab w:val="center" w:pos="4819"/>
        <w:tab w:val="right" w:pos="9638"/>
      </w:tabs>
      <w:spacing w:line="240" w:lineRule="auto"/>
    </w:pPr>
  </w:style>
  <w:style w:type="character" w:customStyle="1" w:styleId="CarattereCarattere1">
    <w:name w:val="Carattere Carattere1"/>
    <w:basedOn w:val="Carpredefinitoparagrafo"/>
    <w:semiHidden/>
  </w:style>
  <w:style w:type="paragraph" w:styleId="Pidipagina">
    <w:name w:val="footer"/>
    <w:basedOn w:val="Normale"/>
    <w:link w:val="PidipaginaCarattere"/>
    <w:uiPriority w:val="99"/>
    <w:unhideWhenUsed/>
    <w:pPr>
      <w:tabs>
        <w:tab w:val="center" w:pos="4819"/>
        <w:tab w:val="right" w:pos="9638"/>
      </w:tabs>
      <w:spacing w:line="240" w:lineRule="auto"/>
    </w:pPr>
  </w:style>
  <w:style w:type="character" w:customStyle="1" w:styleId="CarattereCarattere">
    <w:name w:val="Carattere Carattere"/>
    <w:basedOn w:val="Carpredefinitoparagrafo"/>
    <w:semiHidden/>
  </w:style>
  <w:style w:type="character" w:styleId="Collegamentoipertestuale">
    <w:name w:val="Hyperlink"/>
    <w:unhideWhenUsed/>
    <w:rPr>
      <w:color w:val="0000FF"/>
      <w:u w:val="single"/>
    </w:rPr>
  </w:style>
  <w:style w:type="character" w:styleId="Numeropagina">
    <w:name w:val="page number"/>
    <w:basedOn w:val="Carpredefinitoparagrafo"/>
  </w:style>
  <w:style w:type="paragraph" w:styleId="Corpotesto">
    <w:name w:val="Body Text"/>
    <w:basedOn w:val="Normale"/>
    <w:pPr>
      <w:spacing w:line="240" w:lineRule="auto"/>
      <w:jc w:val="both"/>
    </w:pPr>
    <w:rPr>
      <w:rFonts w:eastAsia="Times New Roman"/>
      <w:bCs/>
      <w:sz w:val="18"/>
      <w:szCs w:val="20"/>
    </w:rPr>
  </w:style>
  <w:style w:type="table" w:styleId="Grigliatabella">
    <w:name w:val="Table Grid"/>
    <w:basedOn w:val="Tabellanormale"/>
    <w:rsid w:val="00174CF7"/>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uiPriority w:val="99"/>
    <w:rsid w:val="00AA1D8C"/>
    <w:rPr>
      <w:rFonts w:ascii="Times New Roman" w:hAnsi="Times New Roman"/>
      <w:sz w:val="22"/>
      <w:szCs w:val="22"/>
      <w:lang w:eastAsia="en-US"/>
    </w:rPr>
  </w:style>
  <w:style w:type="character" w:customStyle="1" w:styleId="PidipaginaCarattere">
    <w:name w:val="Piè di pagina Carattere"/>
    <w:link w:val="Pidipagina"/>
    <w:uiPriority w:val="99"/>
    <w:rsid w:val="00AA1D8C"/>
    <w:rPr>
      <w:rFonts w:ascii="Times New Roman" w:hAnsi="Times New Roman"/>
      <w:sz w:val="22"/>
      <w:szCs w:val="22"/>
      <w:lang w:eastAsia="en-US"/>
    </w:rPr>
  </w:style>
  <w:style w:type="paragraph" w:styleId="Paragrafoelenco">
    <w:name w:val="List Paragraph"/>
    <w:basedOn w:val="Normale"/>
    <w:uiPriority w:val="34"/>
    <w:qFormat/>
    <w:rsid w:val="004A1577"/>
    <w:pPr>
      <w:ind w:left="720"/>
      <w:contextualSpacing/>
    </w:pPr>
  </w:style>
  <w:style w:type="character" w:styleId="Menzionenonrisolta">
    <w:name w:val="Unresolved Mention"/>
    <w:basedOn w:val="Carpredefinitoparagrafo"/>
    <w:uiPriority w:val="99"/>
    <w:semiHidden/>
    <w:unhideWhenUsed/>
    <w:rsid w:val="00984724"/>
    <w:rPr>
      <w:color w:val="605E5C"/>
      <w:shd w:val="clear" w:color="auto" w:fill="E1DFDD"/>
    </w:rPr>
  </w:style>
  <w:style w:type="paragraph" w:customStyle="1" w:styleId="AODocTxt">
    <w:name w:val="AODocTxt"/>
    <w:basedOn w:val="Normale"/>
    <w:rsid w:val="00FA32AB"/>
    <w:pPr>
      <w:numPr>
        <w:numId w:val="4"/>
      </w:numPr>
      <w:spacing w:before="240" w:line="260" w:lineRule="atLeast"/>
      <w:jc w:val="both"/>
    </w:pPr>
    <w:rPr>
      <w:rFonts w:eastAsia="Times New Roman"/>
      <w:szCs w:val="20"/>
      <w:lang w:val="en-GB" w:eastAsia="en-US"/>
    </w:rPr>
  </w:style>
  <w:style w:type="paragraph" w:customStyle="1" w:styleId="AODocTxtL1">
    <w:name w:val="AODocTxtL1"/>
    <w:basedOn w:val="AODocTxt"/>
    <w:rsid w:val="00FA32AB"/>
    <w:pPr>
      <w:numPr>
        <w:ilvl w:val="1"/>
      </w:numPr>
    </w:pPr>
  </w:style>
  <w:style w:type="paragraph" w:customStyle="1" w:styleId="AODocTxtL2">
    <w:name w:val="AODocTxtL2"/>
    <w:basedOn w:val="AODocTxt"/>
    <w:rsid w:val="00FA32AB"/>
    <w:pPr>
      <w:numPr>
        <w:ilvl w:val="2"/>
      </w:numPr>
    </w:pPr>
  </w:style>
  <w:style w:type="paragraph" w:customStyle="1" w:styleId="AODocTxtL3">
    <w:name w:val="AODocTxtL3"/>
    <w:basedOn w:val="AODocTxt"/>
    <w:rsid w:val="00FA32AB"/>
    <w:pPr>
      <w:numPr>
        <w:ilvl w:val="3"/>
      </w:numPr>
    </w:pPr>
  </w:style>
  <w:style w:type="paragraph" w:customStyle="1" w:styleId="AODocTxtL4">
    <w:name w:val="AODocTxtL4"/>
    <w:basedOn w:val="AODocTxt"/>
    <w:rsid w:val="00FA32AB"/>
    <w:pPr>
      <w:numPr>
        <w:ilvl w:val="4"/>
      </w:numPr>
    </w:pPr>
  </w:style>
  <w:style w:type="paragraph" w:customStyle="1" w:styleId="AODocTxtL5">
    <w:name w:val="AODocTxtL5"/>
    <w:basedOn w:val="AODocTxt"/>
    <w:rsid w:val="00FA32AB"/>
    <w:pPr>
      <w:numPr>
        <w:ilvl w:val="5"/>
      </w:numPr>
    </w:pPr>
  </w:style>
  <w:style w:type="paragraph" w:customStyle="1" w:styleId="AODocTxtL6">
    <w:name w:val="AODocTxtL6"/>
    <w:basedOn w:val="AODocTxt"/>
    <w:rsid w:val="00FA32AB"/>
    <w:pPr>
      <w:numPr>
        <w:ilvl w:val="6"/>
      </w:numPr>
    </w:pPr>
  </w:style>
  <w:style w:type="paragraph" w:customStyle="1" w:styleId="AODocTxtL7">
    <w:name w:val="AODocTxtL7"/>
    <w:basedOn w:val="AODocTxt"/>
    <w:rsid w:val="00FA32AB"/>
    <w:pPr>
      <w:numPr>
        <w:ilvl w:val="7"/>
      </w:numPr>
    </w:pPr>
  </w:style>
  <w:style w:type="paragraph" w:customStyle="1" w:styleId="AODocTxtL8">
    <w:name w:val="AODocTxtL8"/>
    <w:basedOn w:val="AODocTxt"/>
    <w:rsid w:val="00FA32AB"/>
    <w:pPr>
      <w:numPr>
        <w:ilvl w:val="8"/>
      </w:numPr>
    </w:pPr>
  </w:style>
  <w:style w:type="table" w:customStyle="1" w:styleId="Grigliatabella1">
    <w:name w:val="Griglia tabella1"/>
    <w:basedOn w:val="Tabellanormale"/>
    <w:next w:val="Grigliatabella"/>
    <w:rsid w:val="00FA32A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09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ospedale.al.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ospedale.al.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oalessandria@pec.ospedale.al.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soalessandria@pec.ospedale.al.i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9b938b-0553-4fdc-abae-308fc910375c">
      <Terms xmlns="http://schemas.microsoft.com/office/infopath/2007/PartnerControls"/>
    </lcf76f155ced4ddcb4097134ff3c332f>
    <TaxCatchAll xmlns="3d0beeb9-2c90-42e8-8f6c-d2a72a00e6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FFCC9D3E05C944AA3E2518474A18EB8" ma:contentTypeVersion="11" ma:contentTypeDescription="Creare un nuovo documento." ma:contentTypeScope="" ma:versionID="f5e1657643195a387b2e86defaadcbc0">
  <xsd:schema xmlns:xsd="http://www.w3.org/2001/XMLSchema" xmlns:xs="http://www.w3.org/2001/XMLSchema" xmlns:p="http://schemas.microsoft.com/office/2006/metadata/properties" xmlns:ns2="a09b938b-0553-4fdc-abae-308fc910375c" xmlns:ns3="3d0beeb9-2c90-42e8-8f6c-d2a72a00e60c" targetNamespace="http://schemas.microsoft.com/office/2006/metadata/properties" ma:root="true" ma:fieldsID="b2762f7c575a6a5ac2acca43112dae9b" ns2:_="" ns3:_="">
    <xsd:import namespace="a09b938b-0553-4fdc-abae-308fc910375c"/>
    <xsd:import namespace="3d0beeb9-2c90-42e8-8f6c-d2a72a00e6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b938b-0553-4fdc-abae-308fc9103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407970a-c899-4f7b-879f-6ca53d7fa0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0beeb9-2c90-42e8-8f6c-d2a72a00e6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b945b9-d2a7-4c35-8a6f-44d3d23db31e}" ma:internalName="TaxCatchAll" ma:showField="CatchAllData" ma:web="3d0beeb9-2c90-42e8-8f6c-d2a72a00e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024BA-DAAC-410C-8DD4-7C61F0BCCB0F}">
  <ds:schemaRefs>
    <ds:schemaRef ds:uri="http://schemas.microsoft.com/sharepoint/v3/contenttype/forms"/>
  </ds:schemaRefs>
</ds:datastoreItem>
</file>

<file path=customXml/itemProps2.xml><?xml version="1.0" encoding="utf-8"?>
<ds:datastoreItem xmlns:ds="http://schemas.openxmlformats.org/officeDocument/2006/customXml" ds:itemID="{77FA38B6-8A26-4CAC-A3A9-F19BCD84BF39}">
  <ds:schemaRefs>
    <ds:schemaRef ds:uri="http://schemas.microsoft.com/office/2006/metadata/properties"/>
    <ds:schemaRef ds:uri="http://schemas.microsoft.com/office/infopath/2007/PartnerControls"/>
    <ds:schemaRef ds:uri="a09b938b-0553-4fdc-abae-308fc910375c"/>
    <ds:schemaRef ds:uri="3d0beeb9-2c90-42e8-8f6c-d2a72a00e60c"/>
  </ds:schemaRefs>
</ds:datastoreItem>
</file>

<file path=customXml/itemProps3.xml><?xml version="1.0" encoding="utf-8"?>
<ds:datastoreItem xmlns:ds="http://schemas.openxmlformats.org/officeDocument/2006/customXml" ds:itemID="{586DE968-E1B2-4718-BC77-3B97277BC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b938b-0553-4fdc-abae-308fc910375c"/>
    <ds:schemaRef ds:uri="3d0beeb9-2c90-42e8-8f6c-d2a72a00e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4615</Words>
  <Characters>26312</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OSRU</vt:lpstr>
    </vt:vector>
  </TitlesOfParts>
  <Company>ao907</Company>
  <LinksUpToDate>false</LinksUpToDate>
  <CharactersWithSpaces>30866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OSRU</dc:title>
  <dc:subject/>
  <dc:creator>pnebiolo</dc:creator>
  <cp:keywords/>
  <cp:lastModifiedBy>FRANCESCA SIGNONE</cp:lastModifiedBy>
  <cp:revision>3</cp:revision>
  <cp:lastPrinted>2024-11-25T13:25:00Z</cp:lastPrinted>
  <dcterms:created xsi:type="dcterms:W3CDTF">2024-04-04T07:32:00Z</dcterms:created>
  <dcterms:modified xsi:type="dcterms:W3CDTF">2024-11-25T13:26:00Z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0x010100EFFCC9D3E05C944AA3E2518474A18EB8</vt:lpwstr>
  </property>
  <property fmtid="{D5CDD505-2E9C-101B-9397-08002B2CF9AE}" pid="3" name="MediaServiceImageTags">
    <vt:lpwstr/>
  </property>
</Properties>
</file>